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9AB2" w14:textId="489BF3F7" w:rsidR="00143348" w:rsidRPr="00674654" w:rsidRDefault="00143348" w:rsidP="00A63D78">
      <w:pPr>
        <w:spacing w:after="0" w:line="240" w:lineRule="auto"/>
        <w:jc w:val="center"/>
        <w:rPr>
          <w:b/>
          <w:sz w:val="26"/>
          <w:szCs w:val="26"/>
        </w:rPr>
      </w:pPr>
      <w:r w:rsidRPr="00674654">
        <w:rPr>
          <w:b/>
          <w:sz w:val="26"/>
          <w:szCs w:val="26"/>
        </w:rPr>
        <w:t>Phụ lụ</w:t>
      </w:r>
      <w:r w:rsidR="00006EA9" w:rsidRPr="00674654">
        <w:rPr>
          <w:b/>
          <w:sz w:val="26"/>
          <w:szCs w:val="26"/>
        </w:rPr>
        <w:t>c</w:t>
      </w:r>
    </w:p>
    <w:p w14:paraId="1E5D72A9" w14:textId="33A1141C" w:rsidR="00143348" w:rsidRPr="00674654" w:rsidRDefault="00143348" w:rsidP="00A63D78">
      <w:pPr>
        <w:spacing w:after="0" w:line="240" w:lineRule="auto"/>
        <w:ind w:firstLine="709"/>
        <w:jc w:val="center"/>
        <w:rPr>
          <w:b/>
          <w:color w:val="000000"/>
          <w:sz w:val="26"/>
          <w:szCs w:val="26"/>
        </w:rPr>
      </w:pPr>
      <w:r w:rsidRPr="00674654">
        <w:rPr>
          <w:b/>
          <w:sz w:val="26"/>
          <w:szCs w:val="26"/>
        </w:rPr>
        <w:t>DANH MỤC THỦ TỤC HÀNH C</w:t>
      </w:r>
      <w:r w:rsidRPr="00674654">
        <w:rPr>
          <w:b/>
          <w:color w:val="000000"/>
          <w:sz w:val="26"/>
          <w:szCs w:val="26"/>
        </w:rPr>
        <w:t xml:space="preserve">HÍNH </w:t>
      </w:r>
      <w:r w:rsidR="004B77F0" w:rsidRPr="00674654">
        <w:rPr>
          <w:b/>
          <w:color w:val="000000"/>
          <w:sz w:val="26"/>
          <w:szCs w:val="26"/>
        </w:rPr>
        <w:t>BỊ BÃI BỎ</w:t>
      </w:r>
      <w:r w:rsidRPr="00674654">
        <w:rPr>
          <w:b/>
          <w:color w:val="000000"/>
          <w:sz w:val="26"/>
          <w:szCs w:val="26"/>
        </w:rPr>
        <w:t xml:space="preserve"> LĨNH VỰC </w:t>
      </w:r>
      <w:r w:rsidR="001348BB">
        <w:rPr>
          <w:b/>
          <w:color w:val="000000"/>
          <w:sz w:val="26"/>
          <w:szCs w:val="26"/>
        </w:rPr>
        <w:t>PHÒNG BỆNH</w:t>
      </w:r>
    </w:p>
    <w:p w14:paraId="020488A0" w14:textId="31686260" w:rsidR="00143348" w:rsidRPr="00674654" w:rsidRDefault="00143348" w:rsidP="00A63D78">
      <w:pPr>
        <w:spacing w:after="0" w:line="240" w:lineRule="auto"/>
        <w:ind w:firstLine="709"/>
        <w:jc w:val="center"/>
        <w:rPr>
          <w:b/>
          <w:sz w:val="26"/>
          <w:szCs w:val="26"/>
        </w:rPr>
      </w:pPr>
      <w:r w:rsidRPr="00674654">
        <w:rPr>
          <w:b/>
          <w:color w:val="000000"/>
          <w:sz w:val="26"/>
          <w:szCs w:val="26"/>
        </w:rPr>
        <w:t xml:space="preserve">THUỘC </w:t>
      </w:r>
      <w:r w:rsidR="001348BB">
        <w:rPr>
          <w:b/>
          <w:color w:val="000000"/>
          <w:sz w:val="26"/>
          <w:szCs w:val="26"/>
        </w:rPr>
        <w:t>THẨM QUYỀN GIẢI QUYẾT</w:t>
      </w:r>
      <w:r w:rsidRPr="00674654">
        <w:rPr>
          <w:b/>
          <w:color w:val="000000"/>
          <w:sz w:val="26"/>
          <w:szCs w:val="26"/>
        </w:rPr>
        <w:t xml:space="preserve"> CỦA SỞ Y TẾ TỈNH LẠNG SƠN </w:t>
      </w:r>
      <w:r w:rsidR="00CE6F15">
        <w:rPr>
          <w:b/>
          <w:color w:val="000000"/>
          <w:sz w:val="26"/>
          <w:szCs w:val="26"/>
        </w:rPr>
        <w:t>(11 TTHC)</w:t>
      </w:r>
    </w:p>
    <w:p w14:paraId="02FA23B1" w14:textId="1F2DDCC7" w:rsidR="00143348" w:rsidRDefault="00345E3F" w:rsidP="00A63D78">
      <w:pPr>
        <w:spacing w:before="40" w:after="120" w:line="240" w:lineRule="auto"/>
        <w:jc w:val="center"/>
        <w:rPr>
          <w:i/>
          <w:sz w:val="26"/>
          <w:szCs w:val="26"/>
        </w:rPr>
      </w:pPr>
      <w:r>
        <w:rPr>
          <w:noProof/>
        </w:rPr>
        <mc:AlternateContent>
          <mc:Choice Requires="wps">
            <w:drawing>
              <wp:anchor distT="0" distB="0" distL="114300" distR="114300" simplePos="0" relativeHeight="251659264" behindDoc="0" locked="0" layoutInCell="1" allowOverlap="1" wp14:anchorId="661FAAAD" wp14:editId="1C1EF2D2">
                <wp:simplePos x="0" y="0"/>
                <wp:positionH relativeFrom="column">
                  <wp:posOffset>3593160</wp:posOffset>
                </wp:positionH>
                <wp:positionV relativeFrom="paragraph">
                  <wp:posOffset>290830</wp:posOffset>
                </wp:positionV>
                <wp:extent cx="1804670" cy="0"/>
                <wp:effectExtent l="0" t="0" r="241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263F06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2.95pt,22.9pt" to="425.0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"/>
            </w:pict>
          </mc:Fallback>
        </mc:AlternateContent>
      </w:r>
      <w:r w:rsidR="00143348" w:rsidRPr="00674654">
        <w:rPr>
          <w:i/>
          <w:sz w:val="26"/>
          <w:szCs w:val="26"/>
        </w:rPr>
        <w:t>(Kèm theo Quyết định số</w:t>
      </w:r>
      <w:r w:rsidR="00524AF3">
        <w:rPr>
          <w:i/>
          <w:sz w:val="26"/>
          <w:szCs w:val="26"/>
        </w:rPr>
        <w:t>:</w:t>
      </w:r>
      <w:r w:rsidR="00143348" w:rsidRPr="00674654">
        <w:rPr>
          <w:i/>
          <w:sz w:val="26"/>
          <w:szCs w:val="26"/>
        </w:rPr>
        <w:t xml:space="preserve"> </w:t>
      </w:r>
      <w:r w:rsidR="00C07BB3">
        <w:rPr>
          <w:i/>
          <w:sz w:val="26"/>
          <w:szCs w:val="26"/>
        </w:rPr>
        <w:t>1251</w:t>
      </w:r>
      <w:r w:rsidR="00C71E61">
        <w:rPr>
          <w:i/>
          <w:sz w:val="26"/>
          <w:szCs w:val="26"/>
        </w:rPr>
        <w:t xml:space="preserve"> </w:t>
      </w:r>
      <w:r w:rsidR="00143348" w:rsidRPr="00674654">
        <w:rPr>
          <w:i/>
          <w:sz w:val="26"/>
          <w:szCs w:val="26"/>
        </w:rPr>
        <w:t xml:space="preserve">/QĐ-UBND ngày </w:t>
      </w:r>
      <w:r w:rsidR="00524AF3">
        <w:rPr>
          <w:i/>
          <w:sz w:val="26"/>
          <w:szCs w:val="26"/>
        </w:rPr>
        <w:t xml:space="preserve"> </w:t>
      </w:r>
      <w:r w:rsidR="00C07BB3">
        <w:rPr>
          <w:i/>
          <w:sz w:val="26"/>
          <w:szCs w:val="26"/>
        </w:rPr>
        <w:t>09</w:t>
      </w:r>
      <w:r w:rsidR="00C71E61">
        <w:rPr>
          <w:i/>
          <w:sz w:val="26"/>
          <w:szCs w:val="26"/>
        </w:rPr>
        <w:t xml:space="preserve"> </w:t>
      </w:r>
      <w:r w:rsidR="00B8782F" w:rsidRPr="00674654">
        <w:rPr>
          <w:i/>
          <w:sz w:val="26"/>
          <w:szCs w:val="26"/>
        </w:rPr>
        <w:t>/</w:t>
      </w:r>
      <w:r w:rsidR="00AA2CEF">
        <w:rPr>
          <w:i/>
          <w:sz w:val="26"/>
          <w:szCs w:val="26"/>
        </w:rPr>
        <w:t>7</w:t>
      </w:r>
      <w:r w:rsidR="00B8782F" w:rsidRPr="00674654">
        <w:rPr>
          <w:i/>
          <w:sz w:val="26"/>
          <w:szCs w:val="26"/>
        </w:rPr>
        <w:t>/202</w:t>
      </w:r>
      <w:r w:rsidR="006B70C3">
        <w:rPr>
          <w:i/>
          <w:sz w:val="26"/>
          <w:szCs w:val="26"/>
        </w:rPr>
        <w:t>6</w:t>
      </w:r>
      <w:r w:rsidR="00143348" w:rsidRPr="00674654">
        <w:rPr>
          <w:i/>
          <w:sz w:val="26"/>
          <w:szCs w:val="26"/>
        </w:rPr>
        <w:t xml:space="preserve"> của Chủ tịch UBND tỉnh Lạng Sơn)</w:t>
      </w:r>
    </w:p>
    <w:p w14:paraId="75068291" w14:textId="71D12597" w:rsidR="00C71E61" w:rsidRPr="00674654" w:rsidRDefault="00C71E61" w:rsidP="00A63D78">
      <w:pPr>
        <w:spacing w:before="40" w:after="120" w:line="240" w:lineRule="auto"/>
        <w:jc w:val="center"/>
        <w:rPr>
          <w:i/>
          <w:sz w:val="26"/>
          <w:szCs w:val="26"/>
        </w:rPr>
      </w:pPr>
    </w:p>
    <w:tbl>
      <w:tblPr>
        <w:tblStyle w:val="TableGrid"/>
        <w:tblW w:w="14884" w:type="dxa"/>
        <w:tblInd w:w="279" w:type="dxa"/>
        <w:tblLayout w:type="fixed"/>
        <w:tblLook w:val="04A0" w:firstRow="1" w:lastRow="0" w:firstColumn="1" w:lastColumn="0" w:noHBand="0" w:noVBand="1"/>
      </w:tblPr>
      <w:tblGrid>
        <w:gridCol w:w="709"/>
        <w:gridCol w:w="1417"/>
        <w:gridCol w:w="5103"/>
        <w:gridCol w:w="4111"/>
        <w:gridCol w:w="3544"/>
      </w:tblGrid>
      <w:tr w:rsidR="004B77F0" w:rsidRPr="004449A4" w14:paraId="6F1464F4" w14:textId="77777777" w:rsidTr="00345E3F">
        <w:trPr>
          <w:trHeight w:val="1050"/>
        </w:trPr>
        <w:tc>
          <w:tcPr>
            <w:tcW w:w="709" w:type="dxa"/>
            <w:vAlign w:val="center"/>
            <w:hideMark/>
          </w:tcPr>
          <w:p w14:paraId="38F89A3D" w14:textId="77777777" w:rsidR="004B77F0" w:rsidRPr="00524AF3" w:rsidRDefault="004B77F0" w:rsidP="00A63D78">
            <w:pPr>
              <w:rPr>
                <w:rFonts w:cs="Times New Roman"/>
                <w:b/>
                <w:sz w:val="26"/>
                <w:szCs w:val="28"/>
              </w:rPr>
            </w:pPr>
            <w:r w:rsidRPr="00524AF3">
              <w:rPr>
                <w:rFonts w:cs="Times New Roman"/>
                <w:b/>
                <w:sz w:val="26"/>
                <w:szCs w:val="28"/>
              </w:rPr>
              <w:t>Số TT</w:t>
            </w:r>
          </w:p>
        </w:tc>
        <w:tc>
          <w:tcPr>
            <w:tcW w:w="1417" w:type="dxa"/>
            <w:vAlign w:val="center"/>
            <w:hideMark/>
          </w:tcPr>
          <w:p w14:paraId="3441EC54" w14:textId="77777777" w:rsidR="004B77F0" w:rsidRPr="00524AF3" w:rsidRDefault="004B77F0" w:rsidP="00A63D78">
            <w:pPr>
              <w:rPr>
                <w:rFonts w:cs="Times New Roman"/>
                <w:b/>
                <w:bCs/>
                <w:sz w:val="26"/>
                <w:szCs w:val="28"/>
              </w:rPr>
            </w:pPr>
            <w:r w:rsidRPr="00524AF3">
              <w:rPr>
                <w:rFonts w:cs="Times New Roman"/>
                <w:b/>
                <w:bCs/>
                <w:sz w:val="26"/>
                <w:szCs w:val="28"/>
              </w:rPr>
              <w:t>Số hồ sơ TTHC</w:t>
            </w:r>
          </w:p>
        </w:tc>
        <w:tc>
          <w:tcPr>
            <w:tcW w:w="5103" w:type="dxa"/>
            <w:vAlign w:val="center"/>
            <w:hideMark/>
          </w:tcPr>
          <w:p w14:paraId="60142802" w14:textId="77777777" w:rsidR="004B77F0" w:rsidRPr="00524AF3" w:rsidRDefault="004B77F0" w:rsidP="00A63D78">
            <w:pPr>
              <w:rPr>
                <w:rFonts w:cs="Times New Roman"/>
                <w:b/>
                <w:bCs/>
                <w:sz w:val="26"/>
                <w:szCs w:val="28"/>
              </w:rPr>
            </w:pPr>
            <w:r w:rsidRPr="00524AF3">
              <w:rPr>
                <w:rFonts w:cs="Times New Roman"/>
                <w:b/>
                <w:bCs/>
                <w:sz w:val="26"/>
                <w:szCs w:val="28"/>
              </w:rPr>
              <w:t>Tên TTHC</w:t>
            </w:r>
          </w:p>
        </w:tc>
        <w:tc>
          <w:tcPr>
            <w:tcW w:w="4111" w:type="dxa"/>
            <w:vAlign w:val="center"/>
            <w:hideMark/>
          </w:tcPr>
          <w:p w14:paraId="004FB83C" w14:textId="4F145D59" w:rsidR="004B77F0" w:rsidRPr="00524AF3" w:rsidRDefault="004B77F0" w:rsidP="00A63D78">
            <w:pPr>
              <w:rPr>
                <w:rFonts w:cs="Times New Roman"/>
                <w:b/>
                <w:bCs/>
                <w:sz w:val="26"/>
                <w:szCs w:val="28"/>
              </w:rPr>
            </w:pPr>
            <w:r w:rsidRPr="00524AF3">
              <w:rPr>
                <w:rFonts w:cs="Times New Roman"/>
                <w:b/>
                <w:bCs/>
                <w:sz w:val="26"/>
                <w:szCs w:val="28"/>
              </w:rPr>
              <w:t xml:space="preserve">Số thứ tự tại </w:t>
            </w:r>
            <w:r w:rsidR="00524AF3" w:rsidRPr="00524AF3">
              <w:rPr>
                <w:rFonts w:cs="Times New Roman"/>
                <w:b/>
                <w:bCs/>
                <w:sz w:val="26"/>
                <w:szCs w:val="28"/>
              </w:rPr>
              <w:t>Q</w:t>
            </w:r>
            <w:r w:rsidRPr="00524AF3">
              <w:rPr>
                <w:rFonts w:cs="Times New Roman"/>
                <w:b/>
                <w:bCs/>
                <w:sz w:val="26"/>
                <w:szCs w:val="28"/>
              </w:rPr>
              <w:t>uyết định công bố</w:t>
            </w:r>
          </w:p>
          <w:p w14:paraId="0D5B91AB" w14:textId="77777777" w:rsidR="004B77F0" w:rsidRPr="00524AF3" w:rsidRDefault="004B77F0" w:rsidP="00A63D78">
            <w:pPr>
              <w:rPr>
                <w:rFonts w:cs="Times New Roman"/>
                <w:b/>
                <w:bCs/>
                <w:sz w:val="26"/>
                <w:szCs w:val="28"/>
              </w:rPr>
            </w:pPr>
            <w:r w:rsidRPr="00524AF3">
              <w:rPr>
                <w:rFonts w:cs="Times New Roman"/>
                <w:b/>
                <w:bCs/>
                <w:sz w:val="26"/>
                <w:szCs w:val="28"/>
              </w:rPr>
              <w:t>của Chủ tịch UBND tỉnh</w:t>
            </w:r>
          </w:p>
        </w:tc>
        <w:tc>
          <w:tcPr>
            <w:tcW w:w="3544" w:type="dxa"/>
            <w:vAlign w:val="center"/>
            <w:hideMark/>
          </w:tcPr>
          <w:p w14:paraId="0CF0059F" w14:textId="77777777" w:rsidR="004B77F0" w:rsidRPr="00524AF3" w:rsidRDefault="004B77F0" w:rsidP="00A63D78">
            <w:pPr>
              <w:rPr>
                <w:rFonts w:cs="Times New Roman"/>
                <w:b/>
                <w:bCs/>
                <w:sz w:val="26"/>
                <w:szCs w:val="28"/>
              </w:rPr>
            </w:pPr>
            <w:r w:rsidRPr="00524AF3">
              <w:rPr>
                <w:rFonts w:cs="Times New Roman"/>
                <w:b/>
                <w:bCs/>
                <w:sz w:val="26"/>
                <w:szCs w:val="28"/>
              </w:rPr>
              <w:t>Tên Văn bản QPPL quy định việc bãi bỏ TTHC</w:t>
            </w:r>
          </w:p>
        </w:tc>
      </w:tr>
      <w:tr w:rsidR="00C71E61" w:rsidRPr="004449A4" w14:paraId="05F820C7" w14:textId="77777777" w:rsidTr="00345E3F">
        <w:trPr>
          <w:trHeight w:val="983"/>
        </w:trPr>
        <w:tc>
          <w:tcPr>
            <w:tcW w:w="709" w:type="dxa"/>
            <w:vAlign w:val="center"/>
          </w:tcPr>
          <w:p w14:paraId="6E997C72" w14:textId="39EFA284" w:rsidR="00C71E61" w:rsidRPr="00345E3F" w:rsidRDefault="00C71E61" w:rsidP="00524AF3">
            <w:pPr>
              <w:rPr>
                <w:rFonts w:cs="Times New Roman"/>
                <w:bCs/>
                <w:sz w:val="26"/>
                <w:szCs w:val="28"/>
              </w:rPr>
            </w:pPr>
            <w:r w:rsidRPr="00345E3F">
              <w:rPr>
                <w:rFonts w:cs="Times New Roman"/>
                <w:bCs/>
                <w:sz w:val="26"/>
                <w:szCs w:val="28"/>
              </w:rPr>
              <w:t>1</w:t>
            </w:r>
          </w:p>
        </w:tc>
        <w:tc>
          <w:tcPr>
            <w:tcW w:w="1417" w:type="dxa"/>
            <w:tcBorders>
              <w:top w:val="nil"/>
              <w:left w:val="nil"/>
              <w:bottom w:val="single" w:sz="4" w:space="0" w:color="000000"/>
              <w:right w:val="single" w:sz="4" w:space="0" w:color="000000"/>
            </w:tcBorders>
            <w:vAlign w:val="center"/>
          </w:tcPr>
          <w:p w14:paraId="11481FF9" w14:textId="10E15447" w:rsidR="00C71E61" w:rsidRPr="00345E3F" w:rsidRDefault="00C71E61" w:rsidP="00A63D78">
            <w:pPr>
              <w:rPr>
                <w:rFonts w:cs="Times New Roman"/>
                <w:bCs/>
                <w:sz w:val="26"/>
                <w:szCs w:val="28"/>
              </w:rPr>
            </w:pPr>
            <w:r w:rsidRPr="00345E3F">
              <w:rPr>
                <w:rFonts w:cs="Times New Roman"/>
                <w:color w:val="000000"/>
                <w:sz w:val="26"/>
                <w:szCs w:val="28"/>
              </w:rPr>
              <w:t>1.013878</w:t>
            </w:r>
          </w:p>
        </w:tc>
        <w:tc>
          <w:tcPr>
            <w:tcW w:w="5103" w:type="dxa"/>
            <w:tcBorders>
              <w:top w:val="nil"/>
              <w:left w:val="nil"/>
              <w:bottom w:val="single" w:sz="4" w:space="0" w:color="000000"/>
              <w:right w:val="single" w:sz="4" w:space="0" w:color="000000"/>
            </w:tcBorders>
            <w:vAlign w:val="center"/>
          </w:tcPr>
          <w:p w14:paraId="16FF3EFE" w14:textId="4386A176" w:rsidR="00C71E61" w:rsidRPr="00345E3F" w:rsidRDefault="00C71E61" w:rsidP="00C71E61">
            <w:pPr>
              <w:spacing w:before="60" w:after="60"/>
              <w:jc w:val="both"/>
              <w:rPr>
                <w:rFonts w:cs="Times New Roman"/>
                <w:bCs/>
                <w:sz w:val="26"/>
                <w:szCs w:val="28"/>
              </w:rPr>
            </w:pPr>
            <w:r w:rsidRPr="00345E3F">
              <w:rPr>
                <w:rFonts w:cs="Times New Roman"/>
                <w:color w:val="000000"/>
                <w:sz w:val="26"/>
                <w:szCs w:val="28"/>
              </w:rPr>
              <w:t>Cấp mới giấy chứng nhận cơ sở xét nghiệm đạt tiêu chuẩn an toàn sinh học cấp III</w:t>
            </w:r>
          </w:p>
        </w:tc>
        <w:tc>
          <w:tcPr>
            <w:tcW w:w="4111" w:type="dxa"/>
            <w:vMerge w:val="restart"/>
            <w:tcBorders>
              <w:top w:val="nil"/>
              <w:left w:val="single" w:sz="4" w:space="0" w:color="auto"/>
              <w:right w:val="single" w:sz="4" w:space="0" w:color="auto"/>
            </w:tcBorders>
            <w:vAlign w:val="center"/>
          </w:tcPr>
          <w:p w14:paraId="59205E34" w14:textId="5E630B0D" w:rsidR="00C71E61" w:rsidRPr="00345E3F" w:rsidRDefault="00C71E61" w:rsidP="00C71E61">
            <w:pPr>
              <w:jc w:val="both"/>
              <w:rPr>
                <w:rFonts w:cs="Times New Roman"/>
                <w:color w:val="000000"/>
                <w:sz w:val="26"/>
                <w:szCs w:val="28"/>
              </w:rPr>
            </w:pPr>
            <w:r w:rsidRPr="00345E3F">
              <w:rPr>
                <w:rFonts w:cs="Times New Roman"/>
                <w:color w:val="000000"/>
                <w:sz w:val="26"/>
                <w:szCs w:val="28"/>
              </w:rPr>
              <w:t>Thủ tục hành chính có số thứ tự 3, 4, 5, 6, 7, 8,  9 Mục I Phụ lục I kèm theo Quyết định số 1460/QĐ-UBND ngày 29/6/2025 của Chủ tịch UBND tỉnh Lạng Sơn về việc công bố Danh mục thủ tục hành chính mới ban hành, bị bãi bỏ và phê duyệt quy trình nội bộ trong giải quyết thủ tục hành chính theo cơ chế một cửa lĩnh vực Phòng bệnh thuộc quyền giải quyết của Sở Y tế tỉnh Lạng Sơn</w:t>
            </w:r>
          </w:p>
        </w:tc>
        <w:tc>
          <w:tcPr>
            <w:tcW w:w="3544" w:type="dxa"/>
            <w:vMerge w:val="restart"/>
            <w:vAlign w:val="center"/>
          </w:tcPr>
          <w:p w14:paraId="49CAD91E" w14:textId="07706522" w:rsidR="00C71E61" w:rsidRPr="00524AF3" w:rsidRDefault="00C71E61" w:rsidP="00524AF3">
            <w:pPr>
              <w:jc w:val="both"/>
              <w:rPr>
                <w:rFonts w:cs="Times New Roman"/>
                <w:szCs w:val="28"/>
              </w:rPr>
            </w:pPr>
            <w:r w:rsidRPr="00345E3F">
              <w:rPr>
                <w:rFonts w:cs="Times New Roman"/>
                <w:sz w:val="26"/>
                <w:szCs w:val="28"/>
              </w:rPr>
              <w:t>Nghị quyết số 21/2026/NQ-CP ngày 29/4/2026 của Chính phủ quy định cắt giảm, đơn giản hóa điều kiện kinh doanh, thủ tục hành chính và phân cấp thẩm quyền thực hiện thủ tục hành chính trong lĩnh vực y tế</w:t>
            </w:r>
          </w:p>
        </w:tc>
      </w:tr>
      <w:tr w:rsidR="00C71E61" w:rsidRPr="004449A4" w14:paraId="614F9388" w14:textId="77777777" w:rsidTr="00345E3F">
        <w:trPr>
          <w:trHeight w:val="983"/>
        </w:trPr>
        <w:tc>
          <w:tcPr>
            <w:tcW w:w="709" w:type="dxa"/>
            <w:vAlign w:val="center"/>
          </w:tcPr>
          <w:p w14:paraId="3E152176" w14:textId="17A20C9F" w:rsidR="00C71E61" w:rsidRPr="00345E3F" w:rsidRDefault="00C71E61" w:rsidP="00524AF3">
            <w:pPr>
              <w:pStyle w:val="ListParagraph"/>
              <w:ind w:left="0"/>
              <w:rPr>
                <w:rFonts w:cs="Times New Roman"/>
                <w:bCs/>
                <w:sz w:val="26"/>
                <w:szCs w:val="28"/>
              </w:rPr>
            </w:pPr>
            <w:r w:rsidRPr="00345E3F">
              <w:rPr>
                <w:rFonts w:cs="Times New Roman"/>
                <w:bCs/>
                <w:sz w:val="26"/>
                <w:szCs w:val="28"/>
              </w:rPr>
              <w:t>2</w:t>
            </w:r>
          </w:p>
        </w:tc>
        <w:tc>
          <w:tcPr>
            <w:tcW w:w="1417" w:type="dxa"/>
            <w:tcBorders>
              <w:top w:val="nil"/>
              <w:left w:val="nil"/>
              <w:bottom w:val="single" w:sz="4" w:space="0" w:color="000000"/>
              <w:right w:val="single" w:sz="4" w:space="0" w:color="000000"/>
            </w:tcBorders>
            <w:vAlign w:val="center"/>
          </w:tcPr>
          <w:p w14:paraId="4BB17D04" w14:textId="07D5C131" w:rsidR="00C71E61" w:rsidRPr="00345E3F" w:rsidRDefault="00C71E61" w:rsidP="00A63D78">
            <w:pPr>
              <w:rPr>
                <w:rFonts w:cs="Times New Roman"/>
                <w:color w:val="000000"/>
                <w:sz w:val="26"/>
                <w:szCs w:val="28"/>
              </w:rPr>
            </w:pPr>
            <w:r w:rsidRPr="00345E3F">
              <w:rPr>
                <w:rFonts w:cs="Times New Roman"/>
                <w:color w:val="000000"/>
                <w:sz w:val="26"/>
                <w:szCs w:val="28"/>
              </w:rPr>
              <w:t>1.013884</w:t>
            </w:r>
          </w:p>
        </w:tc>
        <w:tc>
          <w:tcPr>
            <w:tcW w:w="5103" w:type="dxa"/>
            <w:tcBorders>
              <w:top w:val="nil"/>
              <w:left w:val="nil"/>
              <w:bottom w:val="single" w:sz="4" w:space="0" w:color="000000"/>
              <w:right w:val="single" w:sz="4" w:space="0" w:color="000000"/>
            </w:tcBorders>
            <w:vAlign w:val="center"/>
          </w:tcPr>
          <w:p w14:paraId="7315D16D" w14:textId="062340E1" w:rsidR="00C71E61" w:rsidRPr="00345E3F" w:rsidRDefault="00C71E61" w:rsidP="00C71E61">
            <w:pPr>
              <w:spacing w:before="60" w:after="60"/>
              <w:jc w:val="both"/>
              <w:rPr>
                <w:rFonts w:cs="Times New Roman"/>
                <w:color w:val="000000"/>
                <w:sz w:val="26"/>
                <w:szCs w:val="28"/>
              </w:rPr>
            </w:pPr>
            <w:r w:rsidRPr="00345E3F">
              <w:rPr>
                <w:rFonts w:cs="Times New Roman"/>
                <w:color w:val="000000"/>
                <w:sz w:val="26"/>
                <w:szCs w:val="28"/>
              </w:rPr>
              <w:t>Cấp lại giấy chứng nhận cơ sở xét nghiệm đạt tiêu chuẩn an toàn sinh học cấp III do hết hạn</w:t>
            </w:r>
          </w:p>
        </w:tc>
        <w:tc>
          <w:tcPr>
            <w:tcW w:w="4111" w:type="dxa"/>
            <w:vMerge/>
            <w:tcBorders>
              <w:left w:val="single" w:sz="4" w:space="0" w:color="auto"/>
              <w:right w:val="single" w:sz="4" w:space="0" w:color="auto"/>
            </w:tcBorders>
            <w:vAlign w:val="center"/>
          </w:tcPr>
          <w:p w14:paraId="27102DAC" w14:textId="093FCD95" w:rsidR="00C71E61" w:rsidRPr="00345E3F" w:rsidRDefault="00C71E61" w:rsidP="00A63D78">
            <w:pPr>
              <w:jc w:val="both"/>
              <w:rPr>
                <w:rFonts w:cs="Times New Roman"/>
                <w:color w:val="000000"/>
                <w:sz w:val="26"/>
                <w:szCs w:val="28"/>
              </w:rPr>
            </w:pPr>
          </w:p>
        </w:tc>
        <w:tc>
          <w:tcPr>
            <w:tcW w:w="3544" w:type="dxa"/>
            <w:vMerge/>
            <w:vAlign w:val="center"/>
          </w:tcPr>
          <w:p w14:paraId="32B4E8B1" w14:textId="125C225B" w:rsidR="00C71E61" w:rsidRPr="00524AF3" w:rsidRDefault="00C71E61" w:rsidP="00A06E28">
            <w:pPr>
              <w:jc w:val="both"/>
              <w:rPr>
                <w:rFonts w:cs="Times New Roman"/>
                <w:bCs/>
                <w:szCs w:val="28"/>
              </w:rPr>
            </w:pPr>
          </w:p>
        </w:tc>
      </w:tr>
      <w:tr w:rsidR="00C71E61" w:rsidRPr="004449A4" w14:paraId="24F18D69" w14:textId="77777777" w:rsidTr="00345E3F">
        <w:trPr>
          <w:trHeight w:val="983"/>
        </w:trPr>
        <w:tc>
          <w:tcPr>
            <w:tcW w:w="709" w:type="dxa"/>
            <w:vAlign w:val="center"/>
          </w:tcPr>
          <w:p w14:paraId="03EDEFCB" w14:textId="1C5673BD" w:rsidR="00C71E61" w:rsidRPr="00345E3F" w:rsidRDefault="00C71E61" w:rsidP="00524AF3">
            <w:pPr>
              <w:rPr>
                <w:rFonts w:cs="Times New Roman"/>
                <w:bCs/>
                <w:sz w:val="26"/>
                <w:szCs w:val="28"/>
              </w:rPr>
            </w:pPr>
            <w:r w:rsidRPr="00345E3F">
              <w:rPr>
                <w:rFonts w:cs="Times New Roman"/>
                <w:bCs/>
                <w:sz w:val="26"/>
                <w:szCs w:val="28"/>
              </w:rPr>
              <w:t>3</w:t>
            </w:r>
          </w:p>
        </w:tc>
        <w:tc>
          <w:tcPr>
            <w:tcW w:w="1417" w:type="dxa"/>
            <w:tcBorders>
              <w:top w:val="nil"/>
              <w:left w:val="nil"/>
              <w:bottom w:val="single" w:sz="4" w:space="0" w:color="000000"/>
              <w:right w:val="single" w:sz="4" w:space="0" w:color="000000"/>
            </w:tcBorders>
            <w:vAlign w:val="center"/>
          </w:tcPr>
          <w:p w14:paraId="5A14FBD0" w14:textId="14954B31" w:rsidR="00C71E61" w:rsidRPr="00345E3F" w:rsidRDefault="00C71E61" w:rsidP="00A63D78">
            <w:pPr>
              <w:rPr>
                <w:rFonts w:cs="Times New Roman"/>
                <w:color w:val="000000"/>
                <w:sz w:val="26"/>
                <w:szCs w:val="28"/>
              </w:rPr>
            </w:pPr>
            <w:r w:rsidRPr="00345E3F">
              <w:rPr>
                <w:rFonts w:cs="Times New Roman"/>
                <w:color w:val="000000"/>
                <w:sz w:val="26"/>
                <w:szCs w:val="28"/>
              </w:rPr>
              <w:t>1.013893</w:t>
            </w:r>
          </w:p>
        </w:tc>
        <w:tc>
          <w:tcPr>
            <w:tcW w:w="5103" w:type="dxa"/>
            <w:tcBorders>
              <w:top w:val="nil"/>
              <w:left w:val="nil"/>
              <w:bottom w:val="single" w:sz="4" w:space="0" w:color="000000"/>
              <w:right w:val="single" w:sz="4" w:space="0" w:color="000000"/>
            </w:tcBorders>
            <w:vAlign w:val="center"/>
          </w:tcPr>
          <w:p w14:paraId="720D35D3" w14:textId="55FABC59" w:rsidR="00C71E61" w:rsidRPr="00345E3F" w:rsidRDefault="00C71E61" w:rsidP="00C71E61">
            <w:pPr>
              <w:spacing w:before="60" w:after="60"/>
              <w:jc w:val="both"/>
              <w:rPr>
                <w:rFonts w:cs="Times New Roman"/>
                <w:color w:val="000000"/>
                <w:sz w:val="26"/>
                <w:szCs w:val="28"/>
              </w:rPr>
            </w:pPr>
            <w:r w:rsidRPr="00345E3F">
              <w:rPr>
                <w:rFonts w:cs="Times New Roman"/>
                <w:color w:val="000000"/>
                <w:sz w:val="26"/>
                <w:szCs w:val="28"/>
              </w:rPr>
              <w:t>Cấp lại giấy chứng nhận cơ sở xét nghiệm đạt tiêu chuẩn an toàn sinh học cấp III do bị hỏng, bị mấ</w:t>
            </w:r>
            <w:r w:rsidR="00345E3F">
              <w:rPr>
                <w:rFonts w:cs="Times New Roman"/>
                <w:color w:val="000000"/>
                <w:sz w:val="26"/>
                <w:szCs w:val="28"/>
              </w:rPr>
              <w:t>t</w:t>
            </w:r>
          </w:p>
        </w:tc>
        <w:tc>
          <w:tcPr>
            <w:tcW w:w="4111" w:type="dxa"/>
            <w:vMerge/>
            <w:tcBorders>
              <w:left w:val="single" w:sz="4" w:space="0" w:color="auto"/>
              <w:right w:val="single" w:sz="4" w:space="0" w:color="auto"/>
            </w:tcBorders>
            <w:vAlign w:val="center"/>
          </w:tcPr>
          <w:p w14:paraId="7FD6C2A1" w14:textId="57256C37" w:rsidR="00C71E61" w:rsidRPr="00345E3F" w:rsidRDefault="00C71E61" w:rsidP="00A63D78">
            <w:pPr>
              <w:jc w:val="both"/>
              <w:rPr>
                <w:rFonts w:cs="Times New Roman"/>
                <w:color w:val="000000"/>
                <w:sz w:val="26"/>
                <w:szCs w:val="28"/>
              </w:rPr>
            </w:pPr>
          </w:p>
        </w:tc>
        <w:tc>
          <w:tcPr>
            <w:tcW w:w="3544" w:type="dxa"/>
            <w:vMerge/>
            <w:vAlign w:val="center"/>
          </w:tcPr>
          <w:p w14:paraId="6CF598BD" w14:textId="739EA870" w:rsidR="00C71E61" w:rsidRPr="00524AF3" w:rsidRDefault="00C71E61" w:rsidP="001C0BED">
            <w:pPr>
              <w:jc w:val="both"/>
              <w:rPr>
                <w:rFonts w:cs="Times New Roman"/>
                <w:szCs w:val="28"/>
              </w:rPr>
            </w:pPr>
          </w:p>
        </w:tc>
      </w:tr>
      <w:tr w:rsidR="00C71E61" w:rsidRPr="004449A4" w14:paraId="20F70F38" w14:textId="77777777" w:rsidTr="00345E3F">
        <w:trPr>
          <w:trHeight w:val="983"/>
        </w:trPr>
        <w:tc>
          <w:tcPr>
            <w:tcW w:w="709" w:type="dxa"/>
            <w:vAlign w:val="center"/>
          </w:tcPr>
          <w:p w14:paraId="0C5AD0A7" w14:textId="3BA2E94F" w:rsidR="00C71E61" w:rsidRPr="00345E3F" w:rsidRDefault="00C71E61" w:rsidP="00524AF3">
            <w:pPr>
              <w:rPr>
                <w:rFonts w:cs="Times New Roman"/>
                <w:bCs/>
                <w:sz w:val="26"/>
                <w:szCs w:val="28"/>
              </w:rPr>
            </w:pPr>
            <w:r w:rsidRPr="00345E3F">
              <w:rPr>
                <w:rFonts w:cs="Times New Roman"/>
                <w:bCs/>
                <w:sz w:val="26"/>
                <w:szCs w:val="28"/>
              </w:rPr>
              <w:t>4</w:t>
            </w:r>
          </w:p>
        </w:tc>
        <w:tc>
          <w:tcPr>
            <w:tcW w:w="1417" w:type="dxa"/>
            <w:tcBorders>
              <w:top w:val="nil"/>
              <w:left w:val="nil"/>
              <w:bottom w:val="single" w:sz="4" w:space="0" w:color="000000"/>
              <w:right w:val="single" w:sz="4" w:space="0" w:color="000000"/>
            </w:tcBorders>
            <w:vAlign w:val="center"/>
          </w:tcPr>
          <w:p w14:paraId="13033B3C" w14:textId="23E7C372" w:rsidR="00C71E61" w:rsidRPr="00345E3F" w:rsidRDefault="00C71E61" w:rsidP="00A63D78">
            <w:pPr>
              <w:rPr>
                <w:rFonts w:cs="Times New Roman"/>
                <w:color w:val="000000"/>
                <w:sz w:val="26"/>
                <w:szCs w:val="28"/>
              </w:rPr>
            </w:pPr>
            <w:r w:rsidRPr="00345E3F">
              <w:rPr>
                <w:rFonts w:cs="Times New Roman"/>
                <w:color w:val="000000"/>
                <w:sz w:val="26"/>
                <w:szCs w:val="28"/>
              </w:rPr>
              <w:t>1.013865</w:t>
            </w:r>
          </w:p>
        </w:tc>
        <w:tc>
          <w:tcPr>
            <w:tcW w:w="5103" w:type="dxa"/>
            <w:tcBorders>
              <w:top w:val="nil"/>
              <w:left w:val="nil"/>
              <w:bottom w:val="single" w:sz="4" w:space="0" w:color="000000"/>
              <w:right w:val="single" w:sz="4" w:space="0" w:color="000000"/>
            </w:tcBorders>
            <w:vAlign w:val="center"/>
          </w:tcPr>
          <w:p w14:paraId="7E0438D8" w14:textId="3BD8D935" w:rsidR="00C71E61" w:rsidRPr="00345E3F" w:rsidRDefault="00C71E61" w:rsidP="00C71E61">
            <w:pPr>
              <w:spacing w:before="60" w:after="60"/>
              <w:jc w:val="both"/>
              <w:rPr>
                <w:rFonts w:cs="Times New Roman"/>
                <w:color w:val="000000"/>
                <w:sz w:val="26"/>
                <w:szCs w:val="28"/>
              </w:rPr>
            </w:pPr>
            <w:r w:rsidRPr="00345E3F">
              <w:rPr>
                <w:rFonts w:cs="Times New Roman"/>
                <w:color w:val="000000"/>
                <w:sz w:val="26"/>
                <w:szCs w:val="28"/>
              </w:rPr>
              <w:t>Cấp lại giấy chứng nhận cơ sở xét nghiệm đạt tiêu chuẩn an toàn sinh học cấp III do thay đổi tên của cơ sở xét nghiệ</w:t>
            </w:r>
            <w:r w:rsidR="00345E3F">
              <w:rPr>
                <w:rFonts w:cs="Times New Roman"/>
                <w:color w:val="000000"/>
                <w:sz w:val="26"/>
                <w:szCs w:val="28"/>
              </w:rPr>
              <w:t>m</w:t>
            </w:r>
          </w:p>
        </w:tc>
        <w:tc>
          <w:tcPr>
            <w:tcW w:w="4111" w:type="dxa"/>
            <w:vMerge/>
            <w:tcBorders>
              <w:left w:val="single" w:sz="4" w:space="0" w:color="auto"/>
              <w:right w:val="single" w:sz="4" w:space="0" w:color="auto"/>
            </w:tcBorders>
            <w:vAlign w:val="center"/>
          </w:tcPr>
          <w:p w14:paraId="0305C4B0" w14:textId="4D0C224A" w:rsidR="00C71E61" w:rsidRPr="00345E3F" w:rsidRDefault="00C71E61" w:rsidP="00A63D78">
            <w:pPr>
              <w:jc w:val="both"/>
              <w:rPr>
                <w:rFonts w:cs="Times New Roman"/>
                <w:color w:val="000000"/>
                <w:sz w:val="26"/>
                <w:szCs w:val="28"/>
              </w:rPr>
            </w:pPr>
          </w:p>
        </w:tc>
        <w:tc>
          <w:tcPr>
            <w:tcW w:w="3544" w:type="dxa"/>
            <w:vMerge/>
            <w:vAlign w:val="center"/>
          </w:tcPr>
          <w:p w14:paraId="0F573E20" w14:textId="28B0D769" w:rsidR="00C71E61" w:rsidRPr="00524AF3" w:rsidRDefault="00C71E61" w:rsidP="001C0BED">
            <w:pPr>
              <w:jc w:val="both"/>
              <w:rPr>
                <w:rFonts w:cs="Times New Roman"/>
                <w:szCs w:val="28"/>
              </w:rPr>
            </w:pPr>
          </w:p>
        </w:tc>
      </w:tr>
      <w:tr w:rsidR="00C71E61" w:rsidRPr="004449A4" w14:paraId="58862BBD" w14:textId="77777777" w:rsidTr="00345E3F">
        <w:trPr>
          <w:trHeight w:val="983"/>
        </w:trPr>
        <w:tc>
          <w:tcPr>
            <w:tcW w:w="709" w:type="dxa"/>
            <w:vAlign w:val="center"/>
          </w:tcPr>
          <w:p w14:paraId="6AE7C9A4" w14:textId="73DD58C2" w:rsidR="00C71E61" w:rsidRPr="00345E3F" w:rsidRDefault="00C71E61" w:rsidP="00524AF3">
            <w:pPr>
              <w:rPr>
                <w:rFonts w:cs="Times New Roman"/>
                <w:bCs/>
                <w:sz w:val="26"/>
                <w:szCs w:val="28"/>
              </w:rPr>
            </w:pPr>
            <w:r w:rsidRPr="00345E3F">
              <w:rPr>
                <w:rFonts w:cs="Times New Roman"/>
                <w:bCs/>
                <w:sz w:val="26"/>
                <w:szCs w:val="28"/>
              </w:rPr>
              <w:t>5</w:t>
            </w:r>
          </w:p>
        </w:tc>
        <w:tc>
          <w:tcPr>
            <w:tcW w:w="1417" w:type="dxa"/>
            <w:tcBorders>
              <w:top w:val="nil"/>
              <w:left w:val="nil"/>
              <w:bottom w:val="single" w:sz="4" w:space="0" w:color="000000"/>
              <w:right w:val="single" w:sz="4" w:space="0" w:color="000000"/>
            </w:tcBorders>
            <w:vAlign w:val="center"/>
          </w:tcPr>
          <w:p w14:paraId="592F8779" w14:textId="2F6AE1B7" w:rsidR="00C71E61" w:rsidRPr="00345E3F" w:rsidRDefault="00C71E61" w:rsidP="00A63D78">
            <w:pPr>
              <w:rPr>
                <w:rFonts w:cs="Times New Roman"/>
                <w:bCs/>
                <w:sz w:val="26"/>
                <w:szCs w:val="28"/>
              </w:rPr>
            </w:pPr>
            <w:r w:rsidRPr="00345E3F">
              <w:rPr>
                <w:rFonts w:cs="Times New Roman"/>
                <w:color w:val="000000"/>
                <w:sz w:val="26"/>
                <w:szCs w:val="28"/>
              </w:rPr>
              <w:t>1.013869</w:t>
            </w:r>
          </w:p>
        </w:tc>
        <w:tc>
          <w:tcPr>
            <w:tcW w:w="5103" w:type="dxa"/>
            <w:tcBorders>
              <w:top w:val="nil"/>
              <w:left w:val="nil"/>
              <w:bottom w:val="single" w:sz="4" w:space="0" w:color="000000"/>
              <w:right w:val="single" w:sz="4" w:space="0" w:color="000000"/>
            </w:tcBorders>
            <w:vAlign w:val="center"/>
          </w:tcPr>
          <w:p w14:paraId="0F6D0035" w14:textId="0082F513" w:rsidR="00C71E61" w:rsidRPr="00345E3F" w:rsidRDefault="00C71E61" w:rsidP="00C71E61">
            <w:pPr>
              <w:spacing w:before="60" w:after="60"/>
              <w:jc w:val="both"/>
              <w:rPr>
                <w:rFonts w:cs="Times New Roman"/>
                <w:bCs/>
                <w:sz w:val="26"/>
                <w:szCs w:val="28"/>
              </w:rPr>
            </w:pPr>
            <w:r w:rsidRPr="00345E3F">
              <w:rPr>
                <w:rFonts w:cs="Times New Roman"/>
                <w:color w:val="000000"/>
                <w:sz w:val="26"/>
                <w:szCs w:val="28"/>
              </w:rPr>
              <w:t>Cấp mới giấy chứng nhận cơ sở đủ điều kiện xét nghiệm khẳng đị</w:t>
            </w:r>
            <w:r w:rsidR="00345E3F">
              <w:rPr>
                <w:rFonts w:cs="Times New Roman"/>
                <w:color w:val="000000"/>
                <w:sz w:val="26"/>
                <w:szCs w:val="28"/>
              </w:rPr>
              <w:t>nh HIV dương tính</w:t>
            </w:r>
          </w:p>
        </w:tc>
        <w:tc>
          <w:tcPr>
            <w:tcW w:w="4111" w:type="dxa"/>
            <w:vMerge/>
            <w:tcBorders>
              <w:left w:val="single" w:sz="4" w:space="0" w:color="auto"/>
              <w:right w:val="single" w:sz="4" w:space="0" w:color="auto"/>
            </w:tcBorders>
            <w:vAlign w:val="center"/>
          </w:tcPr>
          <w:p w14:paraId="63AD9D29" w14:textId="74D29BA0" w:rsidR="00C71E61" w:rsidRPr="00345E3F" w:rsidRDefault="00C71E61" w:rsidP="00A63D78">
            <w:pPr>
              <w:jc w:val="both"/>
              <w:rPr>
                <w:rFonts w:cs="Times New Roman"/>
                <w:color w:val="000000"/>
                <w:sz w:val="26"/>
                <w:szCs w:val="28"/>
              </w:rPr>
            </w:pPr>
          </w:p>
        </w:tc>
        <w:tc>
          <w:tcPr>
            <w:tcW w:w="3544" w:type="dxa"/>
            <w:vMerge/>
            <w:vAlign w:val="center"/>
          </w:tcPr>
          <w:p w14:paraId="167318AC" w14:textId="2344A167" w:rsidR="00C71E61" w:rsidRPr="00524AF3" w:rsidRDefault="00C71E61" w:rsidP="00A63D78">
            <w:pPr>
              <w:jc w:val="both"/>
              <w:rPr>
                <w:rFonts w:cs="Times New Roman"/>
                <w:bCs/>
                <w:szCs w:val="28"/>
              </w:rPr>
            </w:pPr>
          </w:p>
        </w:tc>
      </w:tr>
      <w:tr w:rsidR="00C71E61" w:rsidRPr="004449A4" w14:paraId="36D6A2B6" w14:textId="77777777" w:rsidTr="00345E3F">
        <w:trPr>
          <w:trHeight w:val="983"/>
        </w:trPr>
        <w:tc>
          <w:tcPr>
            <w:tcW w:w="709" w:type="dxa"/>
            <w:vAlign w:val="center"/>
          </w:tcPr>
          <w:p w14:paraId="0AF308F6" w14:textId="0DA2FB3F" w:rsidR="00C71E61" w:rsidRPr="00345E3F" w:rsidRDefault="00C71E61" w:rsidP="00524AF3">
            <w:pPr>
              <w:pStyle w:val="ListParagraph"/>
              <w:ind w:left="0"/>
              <w:rPr>
                <w:rFonts w:cs="Times New Roman"/>
                <w:bCs/>
                <w:sz w:val="26"/>
                <w:szCs w:val="28"/>
              </w:rPr>
            </w:pPr>
            <w:r w:rsidRPr="00345E3F">
              <w:rPr>
                <w:rFonts w:cs="Times New Roman"/>
                <w:bCs/>
                <w:sz w:val="26"/>
                <w:szCs w:val="28"/>
              </w:rPr>
              <w:t>6</w:t>
            </w:r>
          </w:p>
        </w:tc>
        <w:tc>
          <w:tcPr>
            <w:tcW w:w="1417" w:type="dxa"/>
            <w:tcBorders>
              <w:top w:val="nil"/>
              <w:left w:val="nil"/>
              <w:bottom w:val="single" w:sz="4" w:space="0" w:color="000000"/>
              <w:right w:val="single" w:sz="4" w:space="0" w:color="000000"/>
            </w:tcBorders>
            <w:vAlign w:val="center"/>
          </w:tcPr>
          <w:p w14:paraId="28AB84C2" w14:textId="68398D66" w:rsidR="00C71E61" w:rsidRPr="00345E3F" w:rsidRDefault="00C71E61" w:rsidP="00A63D78">
            <w:pPr>
              <w:rPr>
                <w:rFonts w:cs="Times New Roman"/>
                <w:color w:val="000000"/>
                <w:sz w:val="26"/>
                <w:szCs w:val="28"/>
              </w:rPr>
            </w:pPr>
            <w:r w:rsidRPr="00345E3F">
              <w:rPr>
                <w:rFonts w:cs="Times New Roman"/>
                <w:color w:val="000000"/>
                <w:sz w:val="26"/>
                <w:szCs w:val="28"/>
              </w:rPr>
              <w:t>1.013873</w:t>
            </w:r>
          </w:p>
        </w:tc>
        <w:tc>
          <w:tcPr>
            <w:tcW w:w="5103" w:type="dxa"/>
            <w:tcBorders>
              <w:top w:val="nil"/>
              <w:left w:val="nil"/>
              <w:bottom w:val="single" w:sz="4" w:space="0" w:color="000000"/>
              <w:right w:val="single" w:sz="4" w:space="0" w:color="000000"/>
            </w:tcBorders>
            <w:vAlign w:val="center"/>
          </w:tcPr>
          <w:p w14:paraId="5710D394" w14:textId="1C00B929" w:rsidR="00C71E61" w:rsidRPr="00345E3F" w:rsidRDefault="00C71E61" w:rsidP="00C71E61">
            <w:pPr>
              <w:spacing w:before="60" w:after="60"/>
              <w:jc w:val="both"/>
              <w:rPr>
                <w:rFonts w:cs="Times New Roman"/>
                <w:color w:val="000000"/>
                <w:sz w:val="26"/>
                <w:szCs w:val="28"/>
              </w:rPr>
            </w:pPr>
            <w:r w:rsidRPr="00345E3F">
              <w:rPr>
                <w:rFonts w:cs="Times New Roman"/>
                <w:color w:val="000000"/>
                <w:sz w:val="26"/>
                <w:szCs w:val="28"/>
              </w:rPr>
              <w:t>Cấp lại giấy chứng nhận cơ sở đủ điều kiện xét nghiệm khẳng đị</w:t>
            </w:r>
            <w:r w:rsidR="00345E3F">
              <w:rPr>
                <w:rFonts w:cs="Times New Roman"/>
                <w:color w:val="000000"/>
                <w:sz w:val="26"/>
                <w:szCs w:val="28"/>
              </w:rPr>
              <w:t>nh HIV dương tính</w:t>
            </w:r>
          </w:p>
        </w:tc>
        <w:tc>
          <w:tcPr>
            <w:tcW w:w="4111" w:type="dxa"/>
            <w:vMerge/>
            <w:tcBorders>
              <w:left w:val="single" w:sz="4" w:space="0" w:color="auto"/>
              <w:right w:val="single" w:sz="4" w:space="0" w:color="auto"/>
            </w:tcBorders>
            <w:vAlign w:val="center"/>
          </w:tcPr>
          <w:p w14:paraId="3B91AB15" w14:textId="13FF2870" w:rsidR="00C71E61" w:rsidRPr="00345E3F" w:rsidRDefault="00C71E61" w:rsidP="00A63D78">
            <w:pPr>
              <w:jc w:val="both"/>
              <w:rPr>
                <w:rFonts w:cs="Times New Roman"/>
                <w:color w:val="000000"/>
                <w:sz w:val="26"/>
                <w:szCs w:val="28"/>
              </w:rPr>
            </w:pPr>
          </w:p>
        </w:tc>
        <w:tc>
          <w:tcPr>
            <w:tcW w:w="3544" w:type="dxa"/>
            <w:vMerge/>
            <w:vAlign w:val="center"/>
          </w:tcPr>
          <w:p w14:paraId="5E5D280F" w14:textId="00FC3CD7" w:rsidR="00C71E61" w:rsidRPr="00524AF3" w:rsidRDefault="00C71E61" w:rsidP="00A63D78">
            <w:pPr>
              <w:jc w:val="both"/>
              <w:rPr>
                <w:rFonts w:cs="Times New Roman"/>
                <w:bCs/>
                <w:szCs w:val="28"/>
              </w:rPr>
            </w:pPr>
          </w:p>
        </w:tc>
      </w:tr>
      <w:tr w:rsidR="00C71E61" w:rsidRPr="004449A4" w14:paraId="241F5589" w14:textId="77777777" w:rsidTr="00345E3F">
        <w:trPr>
          <w:trHeight w:val="1266"/>
        </w:trPr>
        <w:tc>
          <w:tcPr>
            <w:tcW w:w="709" w:type="dxa"/>
            <w:vAlign w:val="center"/>
          </w:tcPr>
          <w:p w14:paraId="5F2C92A6" w14:textId="408D6199" w:rsidR="00C71E61" w:rsidRPr="00345E3F" w:rsidRDefault="00C71E61" w:rsidP="00524AF3">
            <w:pPr>
              <w:rPr>
                <w:rFonts w:cs="Times New Roman"/>
                <w:bCs/>
                <w:sz w:val="26"/>
                <w:szCs w:val="28"/>
              </w:rPr>
            </w:pPr>
            <w:r w:rsidRPr="00345E3F">
              <w:rPr>
                <w:rFonts w:cs="Times New Roman"/>
                <w:bCs/>
                <w:sz w:val="26"/>
                <w:szCs w:val="28"/>
              </w:rPr>
              <w:t>7</w:t>
            </w:r>
          </w:p>
        </w:tc>
        <w:tc>
          <w:tcPr>
            <w:tcW w:w="1417" w:type="dxa"/>
            <w:tcBorders>
              <w:top w:val="nil"/>
              <w:left w:val="nil"/>
              <w:bottom w:val="single" w:sz="4" w:space="0" w:color="auto"/>
              <w:right w:val="single" w:sz="4" w:space="0" w:color="000000"/>
            </w:tcBorders>
            <w:vAlign w:val="center"/>
          </w:tcPr>
          <w:p w14:paraId="4C02E077" w14:textId="3261EC9E" w:rsidR="00C71E61" w:rsidRPr="00345E3F" w:rsidRDefault="00C71E61" w:rsidP="00A63D78">
            <w:pPr>
              <w:rPr>
                <w:rFonts w:cs="Times New Roman"/>
                <w:bCs/>
                <w:sz w:val="26"/>
                <w:szCs w:val="28"/>
              </w:rPr>
            </w:pPr>
            <w:r w:rsidRPr="00345E3F">
              <w:rPr>
                <w:rFonts w:cs="Times New Roman"/>
                <w:color w:val="000000"/>
                <w:sz w:val="26"/>
                <w:szCs w:val="28"/>
              </w:rPr>
              <w:t>1.013879</w:t>
            </w:r>
          </w:p>
        </w:tc>
        <w:tc>
          <w:tcPr>
            <w:tcW w:w="5103" w:type="dxa"/>
            <w:tcBorders>
              <w:top w:val="nil"/>
              <w:left w:val="nil"/>
              <w:bottom w:val="single" w:sz="4" w:space="0" w:color="auto"/>
              <w:right w:val="single" w:sz="4" w:space="0" w:color="000000"/>
            </w:tcBorders>
            <w:vAlign w:val="center"/>
          </w:tcPr>
          <w:p w14:paraId="256A203B" w14:textId="4A745850" w:rsidR="00C71E61" w:rsidRPr="00345E3F" w:rsidRDefault="00C71E61" w:rsidP="00C71E61">
            <w:pPr>
              <w:spacing w:before="60" w:after="60"/>
              <w:jc w:val="both"/>
              <w:rPr>
                <w:rFonts w:cs="Times New Roman"/>
                <w:bCs/>
                <w:sz w:val="26"/>
                <w:szCs w:val="28"/>
              </w:rPr>
            </w:pPr>
            <w:r w:rsidRPr="00345E3F">
              <w:rPr>
                <w:rFonts w:cs="Times New Roman"/>
                <w:color w:val="000000"/>
                <w:sz w:val="26"/>
                <w:szCs w:val="28"/>
              </w:rPr>
              <w:t>Điều chỉnh giấy chứng nhận cơ sở đủ điều kiện xét nghiệm khẳng đị</w:t>
            </w:r>
            <w:r w:rsidR="00345E3F">
              <w:rPr>
                <w:rFonts w:cs="Times New Roman"/>
                <w:color w:val="000000"/>
                <w:sz w:val="26"/>
                <w:szCs w:val="28"/>
              </w:rPr>
              <w:t>nh HIV dương tính</w:t>
            </w:r>
          </w:p>
        </w:tc>
        <w:tc>
          <w:tcPr>
            <w:tcW w:w="4111" w:type="dxa"/>
            <w:vMerge/>
            <w:tcBorders>
              <w:left w:val="single" w:sz="4" w:space="0" w:color="auto"/>
              <w:bottom w:val="single" w:sz="4" w:space="0" w:color="auto"/>
              <w:right w:val="single" w:sz="4" w:space="0" w:color="auto"/>
            </w:tcBorders>
            <w:vAlign w:val="center"/>
          </w:tcPr>
          <w:p w14:paraId="73633998" w14:textId="273DC020" w:rsidR="00C71E61" w:rsidRPr="00345E3F" w:rsidRDefault="00C71E61" w:rsidP="00A63D78">
            <w:pPr>
              <w:jc w:val="both"/>
              <w:rPr>
                <w:rFonts w:cs="Times New Roman"/>
                <w:color w:val="000000"/>
                <w:sz w:val="26"/>
                <w:szCs w:val="28"/>
              </w:rPr>
            </w:pPr>
          </w:p>
        </w:tc>
        <w:tc>
          <w:tcPr>
            <w:tcW w:w="3544" w:type="dxa"/>
            <w:vMerge/>
            <w:vAlign w:val="center"/>
          </w:tcPr>
          <w:p w14:paraId="40A564F8" w14:textId="2819E359" w:rsidR="00C71E61" w:rsidRPr="00524AF3" w:rsidRDefault="00C71E61" w:rsidP="00A63D78">
            <w:pPr>
              <w:jc w:val="both"/>
              <w:rPr>
                <w:rFonts w:cs="Times New Roman"/>
                <w:bCs/>
                <w:szCs w:val="28"/>
              </w:rPr>
            </w:pPr>
          </w:p>
        </w:tc>
      </w:tr>
      <w:tr w:rsidR="00345E3F" w:rsidRPr="004449A4" w14:paraId="26853087" w14:textId="77777777" w:rsidTr="00345E3F">
        <w:trPr>
          <w:trHeight w:val="1552"/>
        </w:trPr>
        <w:tc>
          <w:tcPr>
            <w:tcW w:w="709" w:type="dxa"/>
            <w:tcBorders>
              <w:bottom w:val="single" w:sz="4" w:space="0" w:color="auto"/>
            </w:tcBorders>
            <w:vAlign w:val="center"/>
          </w:tcPr>
          <w:p w14:paraId="59141FE7" w14:textId="2146BE5B" w:rsidR="00345E3F" w:rsidRPr="00345E3F" w:rsidRDefault="00345E3F" w:rsidP="00524AF3">
            <w:pPr>
              <w:pStyle w:val="ListParagraph"/>
              <w:ind w:left="0"/>
              <w:rPr>
                <w:rFonts w:cs="Times New Roman"/>
                <w:bCs/>
                <w:sz w:val="26"/>
                <w:szCs w:val="28"/>
              </w:rPr>
            </w:pPr>
            <w:r w:rsidRPr="00345E3F">
              <w:rPr>
                <w:rFonts w:cs="Times New Roman"/>
                <w:bCs/>
                <w:sz w:val="26"/>
                <w:szCs w:val="28"/>
              </w:rPr>
              <w:lastRenderedPageBreak/>
              <w:t>8</w:t>
            </w:r>
          </w:p>
        </w:tc>
        <w:tc>
          <w:tcPr>
            <w:tcW w:w="1417" w:type="dxa"/>
            <w:tcBorders>
              <w:top w:val="single" w:sz="4" w:space="0" w:color="auto"/>
              <w:left w:val="nil"/>
              <w:bottom w:val="single" w:sz="4" w:space="0" w:color="000000"/>
              <w:right w:val="single" w:sz="4" w:space="0" w:color="auto"/>
            </w:tcBorders>
            <w:vAlign w:val="center"/>
          </w:tcPr>
          <w:p w14:paraId="7418D61A" w14:textId="6A064833" w:rsidR="00345E3F" w:rsidRPr="00345E3F" w:rsidRDefault="00345E3F" w:rsidP="00A63D78">
            <w:pPr>
              <w:rPr>
                <w:rFonts w:cs="Times New Roman"/>
                <w:bCs/>
                <w:sz w:val="26"/>
                <w:szCs w:val="28"/>
              </w:rPr>
            </w:pPr>
            <w:r w:rsidRPr="00345E3F">
              <w:rPr>
                <w:rFonts w:cs="Times New Roman"/>
                <w:color w:val="000000"/>
                <w:sz w:val="26"/>
                <w:szCs w:val="28"/>
              </w:rPr>
              <w:t>1.013036</w:t>
            </w:r>
          </w:p>
        </w:tc>
        <w:tc>
          <w:tcPr>
            <w:tcW w:w="5103" w:type="dxa"/>
            <w:tcBorders>
              <w:top w:val="single" w:sz="4" w:space="0" w:color="auto"/>
              <w:left w:val="single" w:sz="4" w:space="0" w:color="auto"/>
              <w:bottom w:val="single" w:sz="4" w:space="0" w:color="000000"/>
              <w:right w:val="single" w:sz="4" w:space="0" w:color="auto"/>
            </w:tcBorders>
            <w:vAlign w:val="center"/>
          </w:tcPr>
          <w:p w14:paraId="77DAA6F1" w14:textId="48DDE14C" w:rsidR="00345E3F" w:rsidRPr="00345E3F" w:rsidRDefault="00345E3F" w:rsidP="00C71E61">
            <w:pPr>
              <w:spacing w:before="60" w:after="60"/>
              <w:jc w:val="both"/>
              <w:rPr>
                <w:rFonts w:cs="Times New Roman"/>
                <w:bCs/>
                <w:sz w:val="26"/>
                <w:szCs w:val="28"/>
              </w:rPr>
            </w:pPr>
            <w:r w:rsidRPr="00345E3F">
              <w:rPr>
                <w:rFonts w:cs="Times New Roman"/>
                <w:color w:val="000000"/>
                <w:sz w:val="26"/>
                <w:szCs w:val="28"/>
              </w:rPr>
              <w:t>Công bố cơ sở đủ điều kiện điều trị nghiện các chất dạng thuốc phiện bằng thuốc thay thế</w:t>
            </w:r>
          </w:p>
        </w:tc>
        <w:tc>
          <w:tcPr>
            <w:tcW w:w="4111" w:type="dxa"/>
            <w:vMerge w:val="restart"/>
            <w:tcBorders>
              <w:top w:val="single" w:sz="4" w:space="0" w:color="auto"/>
              <w:left w:val="single" w:sz="4" w:space="0" w:color="auto"/>
              <w:bottom w:val="single" w:sz="4" w:space="0" w:color="auto"/>
              <w:right w:val="single" w:sz="4" w:space="0" w:color="auto"/>
            </w:tcBorders>
            <w:vAlign w:val="center"/>
          </w:tcPr>
          <w:p w14:paraId="1A43635D" w14:textId="43AD83A6" w:rsidR="00345E3F" w:rsidRPr="00345E3F" w:rsidRDefault="00345E3F" w:rsidP="00C71E61">
            <w:pPr>
              <w:spacing w:before="60" w:after="60"/>
              <w:jc w:val="both"/>
              <w:rPr>
                <w:rFonts w:cs="Times New Roman"/>
                <w:color w:val="000000"/>
                <w:sz w:val="26"/>
                <w:szCs w:val="28"/>
              </w:rPr>
            </w:pPr>
            <w:r w:rsidRPr="00345E3F">
              <w:rPr>
                <w:rFonts w:cs="Times New Roman"/>
                <w:color w:val="000000"/>
                <w:sz w:val="26"/>
                <w:szCs w:val="28"/>
              </w:rPr>
              <w:t>Thủ tục hành chính có số thứ tự 3, 4 Mục I Phụ lục I kèm theo Quyết định số 354/QĐ</w:t>
            </w:r>
            <w:r w:rsidRPr="00345E3F">
              <w:rPr>
                <w:rFonts w:cs="Times New Roman"/>
                <w:sz w:val="26"/>
                <w:szCs w:val="28"/>
              </w:rPr>
              <w:t>-</w:t>
            </w:r>
            <w:r w:rsidRPr="00345E3F">
              <w:rPr>
                <w:rFonts w:cs="Times New Roman"/>
                <w:color w:val="000000"/>
                <w:sz w:val="26"/>
                <w:szCs w:val="28"/>
              </w:rPr>
              <w:t>UBND ngày 15/02/2025 của Chủ tịch UBND tỉnh Lạng Sơn về việc công bố Danh mục thủ tục hành chính mới ban hành, được thay thế, bị</w:t>
            </w:r>
            <w:r w:rsidRPr="00345E3F">
              <w:rPr>
                <w:rFonts w:cs="Times New Roman"/>
                <w:color w:val="000000"/>
                <w:sz w:val="26"/>
                <w:szCs w:val="28"/>
              </w:rPr>
              <w:br/>
              <w:t>bãi bỏ và phê duyệt quy trình nội bộ trong giải quyết thủ tục hành chính lĩnh vực y tế dự phòng theo cơ chế một cửa thuộc phạm vi chức năng quản lý của Sở Y tế tỉnh Lạng Sơn</w:t>
            </w:r>
          </w:p>
        </w:tc>
        <w:tc>
          <w:tcPr>
            <w:tcW w:w="3544" w:type="dxa"/>
            <w:vMerge w:val="restart"/>
            <w:tcBorders>
              <w:bottom w:val="single" w:sz="4" w:space="0" w:color="auto"/>
            </w:tcBorders>
            <w:vAlign w:val="center"/>
          </w:tcPr>
          <w:p w14:paraId="6177A9FF" w14:textId="77777777" w:rsidR="00345E3F" w:rsidRDefault="00345E3F" w:rsidP="00A63D78">
            <w:pPr>
              <w:jc w:val="both"/>
              <w:rPr>
                <w:rFonts w:cs="Times New Roman"/>
                <w:szCs w:val="28"/>
              </w:rPr>
            </w:pPr>
          </w:p>
          <w:p w14:paraId="2647AB59" w14:textId="74200B72" w:rsidR="00345E3F" w:rsidRPr="00524AF3" w:rsidRDefault="00345E3F" w:rsidP="00A63D78">
            <w:pPr>
              <w:jc w:val="both"/>
              <w:rPr>
                <w:rFonts w:cs="Times New Roman"/>
                <w:bCs/>
                <w:szCs w:val="28"/>
              </w:rPr>
            </w:pPr>
            <w:r w:rsidRPr="00345E3F">
              <w:rPr>
                <w:rFonts w:cs="Times New Roman"/>
                <w:sz w:val="26"/>
                <w:szCs w:val="28"/>
              </w:rPr>
              <w:t>Nghị quyết số 21/2026/NQ-CP ngày 29/4/2026 của Chính phủ quy định cắt giảm, đơn giản hóa điều kiện kinh doanh, thủ tục hành chính và phân cấp thẩm quyền thực hiện thủ tục hành chính trong lĩnh vực y tế</w:t>
            </w:r>
          </w:p>
        </w:tc>
      </w:tr>
      <w:tr w:rsidR="00345E3F" w:rsidRPr="004449A4" w14:paraId="5BB7FB72" w14:textId="77777777" w:rsidTr="00345E3F">
        <w:trPr>
          <w:trHeight w:val="1976"/>
        </w:trPr>
        <w:tc>
          <w:tcPr>
            <w:tcW w:w="709" w:type="dxa"/>
            <w:vAlign w:val="center"/>
          </w:tcPr>
          <w:p w14:paraId="5E100F2D" w14:textId="6E97E6AD" w:rsidR="00345E3F" w:rsidRPr="00345E3F" w:rsidRDefault="00345E3F" w:rsidP="0006283C">
            <w:pPr>
              <w:pStyle w:val="ListParagraph"/>
              <w:ind w:left="0"/>
              <w:rPr>
                <w:rFonts w:cs="Times New Roman"/>
                <w:bCs/>
                <w:sz w:val="26"/>
                <w:szCs w:val="28"/>
              </w:rPr>
            </w:pPr>
            <w:r w:rsidRPr="00345E3F">
              <w:rPr>
                <w:rFonts w:cs="Times New Roman"/>
                <w:bCs/>
                <w:sz w:val="26"/>
                <w:szCs w:val="28"/>
              </w:rPr>
              <w:t>9</w:t>
            </w:r>
          </w:p>
        </w:tc>
        <w:tc>
          <w:tcPr>
            <w:tcW w:w="1417" w:type="dxa"/>
            <w:tcBorders>
              <w:top w:val="single" w:sz="4" w:space="0" w:color="auto"/>
              <w:left w:val="nil"/>
              <w:bottom w:val="single" w:sz="4" w:space="0" w:color="000000"/>
              <w:right w:val="single" w:sz="4" w:space="0" w:color="000000"/>
            </w:tcBorders>
            <w:vAlign w:val="center"/>
          </w:tcPr>
          <w:p w14:paraId="29232B2F" w14:textId="512AF935" w:rsidR="00345E3F" w:rsidRPr="00345E3F" w:rsidRDefault="00345E3F" w:rsidP="0006283C">
            <w:pPr>
              <w:rPr>
                <w:rFonts w:cs="Times New Roman"/>
                <w:color w:val="000000"/>
                <w:sz w:val="26"/>
                <w:szCs w:val="28"/>
              </w:rPr>
            </w:pPr>
            <w:r w:rsidRPr="00345E3F">
              <w:rPr>
                <w:rFonts w:cs="Times New Roman"/>
                <w:color w:val="000000"/>
                <w:sz w:val="26"/>
                <w:szCs w:val="28"/>
              </w:rPr>
              <w:t>1.013037</w:t>
            </w:r>
          </w:p>
        </w:tc>
        <w:tc>
          <w:tcPr>
            <w:tcW w:w="5103" w:type="dxa"/>
            <w:tcBorders>
              <w:top w:val="single" w:sz="4" w:space="0" w:color="auto"/>
              <w:left w:val="nil"/>
              <w:bottom w:val="single" w:sz="4" w:space="0" w:color="000000"/>
              <w:right w:val="single" w:sz="4" w:space="0" w:color="000000"/>
            </w:tcBorders>
            <w:vAlign w:val="center"/>
          </w:tcPr>
          <w:p w14:paraId="453C6AE3" w14:textId="78A7597E" w:rsidR="00345E3F" w:rsidRPr="00345E3F" w:rsidRDefault="00345E3F" w:rsidP="00C71E61">
            <w:pPr>
              <w:spacing w:before="60" w:after="60"/>
              <w:jc w:val="both"/>
              <w:rPr>
                <w:rFonts w:cs="Times New Roman"/>
                <w:color w:val="000000"/>
                <w:sz w:val="26"/>
                <w:szCs w:val="28"/>
              </w:rPr>
            </w:pPr>
            <w:r w:rsidRPr="00345E3F">
              <w:rPr>
                <w:rFonts w:cs="Times New Roman"/>
                <w:color w:val="000000"/>
                <w:sz w:val="26"/>
                <w:szCs w:val="28"/>
              </w:rPr>
              <w:t>Hủy hồ sơ công bố đủ điều kiện điều trị nghiện các chất dạng thuốc phiện bằng thuốc thay thế</w:t>
            </w:r>
          </w:p>
        </w:tc>
        <w:tc>
          <w:tcPr>
            <w:tcW w:w="4111" w:type="dxa"/>
            <w:vMerge/>
            <w:tcBorders>
              <w:left w:val="single" w:sz="4" w:space="0" w:color="auto"/>
              <w:bottom w:val="single" w:sz="4" w:space="0" w:color="auto"/>
              <w:right w:val="single" w:sz="4" w:space="0" w:color="auto"/>
            </w:tcBorders>
            <w:vAlign w:val="center"/>
          </w:tcPr>
          <w:p w14:paraId="39DD64E0" w14:textId="3D29D2DF" w:rsidR="00345E3F" w:rsidRPr="00345E3F" w:rsidRDefault="00345E3F" w:rsidP="00C71E61">
            <w:pPr>
              <w:spacing w:before="60" w:after="60"/>
              <w:jc w:val="both"/>
              <w:rPr>
                <w:rFonts w:cs="Times New Roman"/>
                <w:color w:val="000000"/>
                <w:sz w:val="26"/>
                <w:szCs w:val="28"/>
              </w:rPr>
            </w:pPr>
          </w:p>
        </w:tc>
        <w:tc>
          <w:tcPr>
            <w:tcW w:w="3544" w:type="dxa"/>
            <w:vMerge/>
            <w:vAlign w:val="center"/>
          </w:tcPr>
          <w:p w14:paraId="7D73BA1E" w14:textId="47A8E065" w:rsidR="00345E3F" w:rsidRPr="00524AF3" w:rsidRDefault="00345E3F" w:rsidP="0006283C">
            <w:pPr>
              <w:jc w:val="both"/>
              <w:rPr>
                <w:rFonts w:cs="Times New Roman"/>
                <w:szCs w:val="28"/>
              </w:rPr>
            </w:pPr>
          </w:p>
        </w:tc>
      </w:tr>
      <w:tr w:rsidR="00345E3F" w:rsidRPr="004449A4" w14:paraId="3D90A2FA" w14:textId="77777777" w:rsidTr="00345E3F">
        <w:trPr>
          <w:trHeight w:val="1403"/>
        </w:trPr>
        <w:tc>
          <w:tcPr>
            <w:tcW w:w="709" w:type="dxa"/>
            <w:vAlign w:val="center"/>
          </w:tcPr>
          <w:p w14:paraId="6A60F7C1" w14:textId="6DBFA0BB" w:rsidR="00345E3F" w:rsidRPr="00345E3F" w:rsidRDefault="00345E3F" w:rsidP="00524AF3">
            <w:pPr>
              <w:pStyle w:val="ListParagraph"/>
              <w:ind w:left="0"/>
              <w:rPr>
                <w:rFonts w:cs="Times New Roman"/>
                <w:bCs/>
                <w:sz w:val="26"/>
                <w:szCs w:val="28"/>
              </w:rPr>
            </w:pPr>
            <w:r w:rsidRPr="00345E3F">
              <w:rPr>
                <w:rFonts w:cs="Times New Roman"/>
                <w:bCs/>
                <w:sz w:val="26"/>
                <w:szCs w:val="28"/>
              </w:rPr>
              <w:t>10</w:t>
            </w:r>
          </w:p>
        </w:tc>
        <w:tc>
          <w:tcPr>
            <w:tcW w:w="1417" w:type="dxa"/>
            <w:tcBorders>
              <w:top w:val="nil"/>
              <w:left w:val="nil"/>
              <w:bottom w:val="single" w:sz="4" w:space="0" w:color="000000"/>
              <w:right w:val="single" w:sz="4" w:space="0" w:color="000000"/>
            </w:tcBorders>
            <w:vAlign w:val="center"/>
          </w:tcPr>
          <w:p w14:paraId="250D9F3A" w14:textId="115FCE9D" w:rsidR="00345E3F" w:rsidRPr="00345E3F" w:rsidRDefault="00345E3F" w:rsidP="00A63D78">
            <w:pPr>
              <w:rPr>
                <w:rFonts w:cs="Times New Roman"/>
                <w:color w:val="000000"/>
                <w:sz w:val="26"/>
                <w:szCs w:val="28"/>
              </w:rPr>
            </w:pPr>
            <w:r w:rsidRPr="00345E3F">
              <w:rPr>
                <w:rFonts w:cs="Times New Roman"/>
                <w:color w:val="000000"/>
                <w:sz w:val="26"/>
                <w:szCs w:val="28"/>
              </w:rPr>
              <w:t>1.003580</w:t>
            </w:r>
          </w:p>
        </w:tc>
        <w:tc>
          <w:tcPr>
            <w:tcW w:w="5103" w:type="dxa"/>
            <w:tcBorders>
              <w:top w:val="nil"/>
              <w:left w:val="nil"/>
              <w:bottom w:val="single" w:sz="4" w:space="0" w:color="000000"/>
              <w:right w:val="single" w:sz="4" w:space="0" w:color="000000"/>
            </w:tcBorders>
            <w:vAlign w:val="center"/>
          </w:tcPr>
          <w:p w14:paraId="16A22E11" w14:textId="238618D4" w:rsidR="00345E3F" w:rsidRPr="00345E3F" w:rsidRDefault="00345E3F" w:rsidP="00C71E61">
            <w:pPr>
              <w:spacing w:before="60" w:after="60"/>
              <w:jc w:val="both"/>
              <w:rPr>
                <w:rFonts w:cs="Times New Roman"/>
                <w:color w:val="000000"/>
                <w:sz w:val="26"/>
                <w:szCs w:val="28"/>
              </w:rPr>
            </w:pPr>
            <w:r w:rsidRPr="00345E3F">
              <w:rPr>
                <w:rFonts w:cs="Times New Roman"/>
                <w:color w:val="000000"/>
                <w:sz w:val="26"/>
                <w:szCs w:val="28"/>
              </w:rPr>
              <w:t>Công bố cơ sở xét nghiệm đạt tiêu chuẩn an toàn sinh học cấp I, cấp II</w:t>
            </w:r>
          </w:p>
        </w:tc>
        <w:tc>
          <w:tcPr>
            <w:tcW w:w="4111" w:type="dxa"/>
            <w:vMerge w:val="restart"/>
            <w:tcBorders>
              <w:top w:val="nil"/>
              <w:left w:val="single" w:sz="4" w:space="0" w:color="auto"/>
              <w:right w:val="single" w:sz="4" w:space="0" w:color="auto"/>
            </w:tcBorders>
            <w:vAlign w:val="center"/>
          </w:tcPr>
          <w:p w14:paraId="66CE0C47" w14:textId="01946F9C" w:rsidR="00345E3F" w:rsidRPr="00345E3F" w:rsidRDefault="00345E3F" w:rsidP="00C71E61">
            <w:pPr>
              <w:spacing w:before="60" w:after="60"/>
              <w:jc w:val="both"/>
              <w:rPr>
                <w:rFonts w:cs="Times New Roman"/>
                <w:color w:val="000000"/>
                <w:sz w:val="26"/>
                <w:szCs w:val="28"/>
              </w:rPr>
            </w:pPr>
            <w:r w:rsidRPr="00345E3F">
              <w:rPr>
                <w:rFonts w:cs="Times New Roman"/>
                <w:color w:val="000000"/>
                <w:sz w:val="26"/>
                <w:szCs w:val="28"/>
              </w:rPr>
              <w:t>Thủ tục hành chính có số thứ tự 8, 9 tiểu Mụ</w:t>
            </w:r>
            <w:r>
              <w:rPr>
                <w:rFonts w:cs="Times New Roman"/>
                <w:color w:val="000000"/>
                <w:sz w:val="26"/>
                <w:szCs w:val="28"/>
              </w:rPr>
              <w:t>c IV M</w:t>
            </w:r>
            <w:r w:rsidRPr="00345E3F">
              <w:rPr>
                <w:rFonts w:cs="Times New Roman"/>
                <w:color w:val="000000"/>
                <w:sz w:val="26"/>
                <w:szCs w:val="28"/>
              </w:rPr>
              <w:t>ục A Phụ lục I kèm theo Quyết định số 1325/QĐ-UBND ngày 05/7/2021 của Chủ tịch UBND tỉnh Lạng Sơn về việc công bố Danh mục thủ tục hành chính chuẩn hoá và phê duyệt quy trình nội bộ thuộc thẩm quyền giải quyết của Sở Y tế, UBND cấp huyện, UBND cấp xã tỉnh Lạng Sơn</w:t>
            </w:r>
          </w:p>
        </w:tc>
        <w:tc>
          <w:tcPr>
            <w:tcW w:w="3544" w:type="dxa"/>
            <w:vMerge/>
            <w:vAlign w:val="center"/>
          </w:tcPr>
          <w:p w14:paraId="09B9F249" w14:textId="34B550D8" w:rsidR="00345E3F" w:rsidRPr="00524AF3" w:rsidRDefault="00345E3F" w:rsidP="00C93332">
            <w:pPr>
              <w:jc w:val="both"/>
              <w:rPr>
                <w:rFonts w:cs="Times New Roman"/>
                <w:szCs w:val="28"/>
              </w:rPr>
            </w:pPr>
          </w:p>
        </w:tc>
      </w:tr>
      <w:tr w:rsidR="00345E3F" w:rsidRPr="00483424" w14:paraId="683E6DE8" w14:textId="77777777" w:rsidTr="00345E3F">
        <w:trPr>
          <w:trHeight w:val="1117"/>
        </w:trPr>
        <w:tc>
          <w:tcPr>
            <w:tcW w:w="709" w:type="dxa"/>
            <w:vAlign w:val="center"/>
          </w:tcPr>
          <w:p w14:paraId="66044C30" w14:textId="121359AD" w:rsidR="00345E3F" w:rsidRPr="00345E3F" w:rsidRDefault="00345E3F" w:rsidP="00524AF3">
            <w:pPr>
              <w:rPr>
                <w:rFonts w:cs="Times New Roman"/>
                <w:bCs/>
                <w:sz w:val="26"/>
                <w:szCs w:val="28"/>
              </w:rPr>
            </w:pPr>
            <w:r w:rsidRPr="00345E3F">
              <w:rPr>
                <w:rFonts w:cs="Times New Roman"/>
                <w:bCs/>
                <w:sz w:val="26"/>
                <w:szCs w:val="28"/>
              </w:rPr>
              <w:t>11</w:t>
            </w:r>
          </w:p>
        </w:tc>
        <w:tc>
          <w:tcPr>
            <w:tcW w:w="1417" w:type="dxa"/>
            <w:tcBorders>
              <w:top w:val="nil"/>
              <w:left w:val="nil"/>
              <w:bottom w:val="single" w:sz="4" w:space="0" w:color="000000"/>
              <w:right w:val="single" w:sz="4" w:space="0" w:color="000000"/>
            </w:tcBorders>
            <w:vAlign w:val="center"/>
          </w:tcPr>
          <w:p w14:paraId="4DEBC04D" w14:textId="1C95D995" w:rsidR="00345E3F" w:rsidRPr="00345E3F" w:rsidRDefault="00345E3F" w:rsidP="00A63D78">
            <w:pPr>
              <w:rPr>
                <w:rFonts w:cs="Times New Roman"/>
                <w:bCs/>
                <w:sz w:val="26"/>
                <w:szCs w:val="28"/>
              </w:rPr>
            </w:pPr>
            <w:r w:rsidRPr="00345E3F">
              <w:rPr>
                <w:rFonts w:cs="Times New Roman"/>
                <w:color w:val="000000"/>
                <w:sz w:val="26"/>
                <w:szCs w:val="28"/>
              </w:rPr>
              <w:t>2.000655</w:t>
            </w:r>
          </w:p>
        </w:tc>
        <w:tc>
          <w:tcPr>
            <w:tcW w:w="5103" w:type="dxa"/>
            <w:tcBorders>
              <w:top w:val="nil"/>
              <w:left w:val="nil"/>
              <w:bottom w:val="single" w:sz="4" w:space="0" w:color="000000"/>
              <w:right w:val="single" w:sz="4" w:space="0" w:color="000000"/>
            </w:tcBorders>
            <w:vAlign w:val="center"/>
          </w:tcPr>
          <w:p w14:paraId="683D3545" w14:textId="22207953" w:rsidR="00345E3F" w:rsidRPr="00345E3F" w:rsidRDefault="00345E3F" w:rsidP="00C71E61">
            <w:pPr>
              <w:spacing w:before="60" w:after="60"/>
              <w:jc w:val="both"/>
              <w:rPr>
                <w:rFonts w:cs="Times New Roman"/>
                <w:bCs/>
                <w:sz w:val="26"/>
                <w:szCs w:val="28"/>
              </w:rPr>
            </w:pPr>
            <w:r w:rsidRPr="00345E3F">
              <w:rPr>
                <w:rFonts w:cs="Times New Roman"/>
                <w:color w:val="000000"/>
                <w:sz w:val="26"/>
                <w:szCs w:val="28"/>
              </w:rPr>
              <w:t>Công bố cơ sở đủ điều kiện tiêm chủng</w:t>
            </w:r>
          </w:p>
        </w:tc>
        <w:tc>
          <w:tcPr>
            <w:tcW w:w="4111" w:type="dxa"/>
            <w:vMerge/>
            <w:tcBorders>
              <w:left w:val="single" w:sz="4" w:space="0" w:color="auto"/>
              <w:bottom w:val="single" w:sz="4" w:space="0" w:color="auto"/>
              <w:right w:val="single" w:sz="4" w:space="0" w:color="auto"/>
            </w:tcBorders>
            <w:vAlign w:val="center"/>
          </w:tcPr>
          <w:p w14:paraId="0F31761B" w14:textId="00B295A8" w:rsidR="00345E3F" w:rsidRPr="00524AF3" w:rsidRDefault="00345E3F" w:rsidP="00A63D78">
            <w:pPr>
              <w:jc w:val="both"/>
              <w:rPr>
                <w:rFonts w:cs="Times New Roman"/>
                <w:color w:val="000000"/>
                <w:szCs w:val="28"/>
              </w:rPr>
            </w:pPr>
          </w:p>
        </w:tc>
        <w:tc>
          <w:tcPr>
            <w:tcW w:w="3544" w:type="dxa"/>
            <w:vMerge/>
            <w:vAlign w:val="center"/>
          </w:tcPr>
          <w:p w14:paraId="778C9BB5" w14:textId="2AEB3341" w:rsidR="00345E3F" w:rsidRPr="00524AF3" w:rsidRDefault="00345E3F" w:rsidP="00AD267F">
            <w:pPr>
              <w:jc w:val="both"/>
              <w:rPr>
                <w:rFonts w:cs="Times New Roman"/>
                <w:szCs w:val="28"/>
              </w:rPr>
            </w:pPr>
          </w:p>
        </w:tc>
      </w:tr>
    </w:tbl>
    <w:p w14:paraId="1131A7A2" w14:textId="3DD1F736" w:rsidR="004B77F0" w:rsidRDefault="005A2FD6" w:rsidP="00A63D78">
      <w:r w:rsidRPr="00674654">
        <w:t xml:space="preserve">                                                                                    ____________________________</w:t>
      </w:r>
    </w:p>
    <w:sectPr w:rsidR="004B77F0" w:rsidSect="00EF66F1">
      <w:headerReference w:type="default" r:id="rId8"/>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ABA5D" w14:textId="77777777" w:rsidR="00D23B2C" w:rsidRDefault="00D23B2C" w:rsidP="00B40717">
      <w:pPr>
        <w:spacing w:after="0" w:line="240" w:lineRule="auto"/>
      </w:pPr>
      <w:r>
        <w:separator/>
      </w:r>
    </w:p>
  </w:endnote>
  <w:endnote w:type="continuationSeparator" w:id="0">
    <w:p w14:paraId="2669A4F1" w14:textId="77777777" w:rsidR="00D23B2C" w:rsidRDefault="00D23B2C" w:rsidP="00B40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B0AD" w14:textId="77777777" w:rsidR="00D23B2C" w:rsidRDefault="00D23B2C" w:rsidP="00B40717">
      <w:pPr>
        <w:spacing w:after="0" w:line="240" w:lineRule="auto"/>
      </w:pPr>
      <w:r>
        <w:separator/>
      </w:r>
    </w:p>
  </w:footnote>
  <w:footnote w:type="continuationSeparator" w:id="0">
    <w:p w14:paraId="0D4BC5BA" w14:textId="77777777" w:rsidR="00D23B2C" w:rsidRDefault="00D23B2C" w:rsidP="00B40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7640472"/>
      <w:docPartObj>
        <w:docPartGallery w:val="Page Numbers (Top of Page)"/>
        <w:docPartUnique/>
      </w:docPartObj>
    </w:sdtPr>
    <w:sdtEndPr>
      <w:rPr>
        <w:noProof/>
      </w:rPr>
    </w:sdtEndPr>
    <w:sdtContent>
      <w:p w14:paraId="0383C816" w14:textId="38C10D06" w:rsidR="00EF66F1" w:rsidRDefault="00EF66F1">
        <w:pPr>
          <w:pStyle w:val="Header"/>
          <w:jc w:val="center"/>
        </w:pPr>
        <w:r>
          <w:fldChar w:fldCharType="begin"/>
        </w:r>
        <w:r>
          <w:instrText xml:space="preserve"> PAGE   \* MERGEFORMAT </w:instrText>
        </w:r>
        <w:r>
          <w:fldChar w:fldCharType="separate"/>
        </w:r>
        <w:r w:rsidR="00080F60">
          <w:rPr>
            <w:noProof/>
          </w:rPr>
          <w:t>2</w:t>
        </w:r>
        <w:r>
          <w:rPr>
            <w:noProof/>
          </w:rPr>
          <w:fldChar w:fldCharType="end"/>
        </w:r>
      </w:p>
    </w:sdtContent>
  </w:sdt>
  <w:p w14:paraId="1B05E873" w14:textId="77777777" w:rsidR="00EF66F1" w:rsidRDefault="00EF6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34"/>
    <w:multiLevelType w:val="hybridMultilevel"/>
    <w:tmpl w:val="6BCAA45E"/>
    <w:lvl w:ilvl="0" w:tplc="2D429524">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E6F5A09"/>
    <w:multiLevelType w:val="hybridMultilevel"/>
    <w:tmpl w:val="10D63062"/>
    <w:lvl w:ilvl="0" w:tplc="2D429524">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A20980"/>
    <w:multiLevelType w:val="hybridMultilevel"/>
    <w:tmpl w:val="5538A2D6"/>
    <w:lvl w:ilvl="0" w:tplc="8D7C3E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5649951">
    <w:abstractNumId w:val="1"/>
  </w:num>
  <w:num w:numId="2" w16cid:durableId="2123644185">
    <w:abstractNumId w:val="2"/>
  </w:num>
  <w:num w:numId="3" w16cid:durableId="969825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48"/>
    <w:rsid w:val="00006EA9"/>
    <w:rsid w:val="000223A6"/>
    <w:rsid w:val="00031A1D"/>
    <w:rsid w:val="0005044D"/>
    <w:rsid w:val="0006283C"/>
    <w:rsid w:val="00080F60"/>
    <w:rsid w:val="00084F51"/>
    <w:rsid w:val="0009670F"/>
    <w:rsid w:val="0009754A"/>
    <w:rsid w:val="000A550E"/>
    <w:rsid w:val="000B5114"/>
    <w:rsid w:val="000B75C4"/>
    <w:rsid w:val="000C0483"/>
    <w:rsid w:val="000E6A6C"/>
    <w:rsid w:val="00124AD4"/>
    <w:rsid w:val="001348BB"/>
    <w:rsid w:val="00141FCC"/>
    <w:rsid w:val="00143348"/>
    <w:rsid w:val="00144217"/>
    <w:rsid w:val="00156D91"/>
    <w:rsid w:val="001740C6"/>
    <w:rsid w:val="001856BF"/>
    <w:rsid w:val="001C0BED"/>
    <w:rsid w:val="001C1CC3"/>
    <w:rsid w:val="00201B03"/>
    <w:rsid w:val="00220C6F"/>
    <w:rsid w:val="0022553E"/>
    <w:rsid w:val="00242F98"/>
    <w:rsid w:val="00261079"/>
    <w:rsid w:val="00270700"/>
    <w:rsid w:val="002764B0"/>
    <w:rsid w:val="002765DA"/>
    <w:rsid w:val="002856D6"/>
    <w:rsid w:val="002A06DC"/>
    <w:rsid w:val="003110CD"/>
    <w:rsid w:val="00314EB4"/>
    <w:rsid w:val="00327E06"/>
    <w:rsid w:val="00345277"/>
    <w:rsid w:val="00345E3F"/>
    <w:rsid w:val="00361210"/>
    <w:rsid w:val="003675D0"/>
    <w:rsid w:val="0037204E"/>
    <w:rsid w:val="0039227D"/>
    <w:rsid w:val="003A4238"/>
    <w:rsid w:val="003C54A6"/>
    <w:rsid w:val="003C7A43"/>
    <w:rsid w:val="003D644E"/>
    <w:rsid w:val="003F5494"/>
    <w:rsid w:val="0040312F"/>
    <w:rsid w:val="004250C1"/>
    <w:rsid w:val="00440D4A"/>
    <w:rsid w:val="004449A4"/>
    <w:rsid w:val="00447EAF"/>
    <w:rsid w:val="00465E00"/>
    <w:rsid w:val="00466A5A"/>
    <w:rsid w:val="00470FF9"/>
    <w:rsid w:val="004808F5"/>
    <w:rsid w:val="00483424"/>
    <w:rsid w:val="004A1211"/>
    <w:rsid w:val="004B77F0"/>
    <w:rsid w:val="004C75FE"/>
    <w:rsid w:val="004E28FA"/>
    <w:rsid w:val="004F3E5D"/>
    <w:rsid w:val="00510CE1"/>
    <w:rsid w:val="0051770A"/>
    <w:rsid w:val="00524AF3"/>
    <w:rsid w:val="00535164"/>
    <w:rsid w:val="00535B16"/>
    <w:rsid w:val="0053636E"/>
    <w:rsid w:val="0054054F"/>
    <w:rsid w:val="00554483"/>
    <w:rsid w:val="005555B9"/>
    <w:rsid w:val="00555CD1"/>
    <w:rsid w:val="005573A1"/>
    <w:rsid w:val="00562166"/>
    <w:rsid w:val="00571EDC"/>
    <w:rsid w:val="0057420E"/>
    <w:rsid w:val="005A2FD6"/>
    <w:rsid w:val="005C7F57"/>
    <w:rsid w:val="00612D46"/>
    <w:rsid w:val="00623795"/>
    <w:rsid w:val="006369F1"/>
    <w:rsid w:val="0065406F"/>
    <w:rsid w:val="00664B77"/>
    <w:rsid w:val="00674654"/>
    <w:rsid w:val="006746F4"/>
    <w:rsid w:val="006A2155"/>
    <w:rsid w:val="006B70C3"/>
    <w:rsid w:val="006C02AF"/>
    <w:rsid w:val="00700004"/>
    <w:rsid w:val="007118B3"/>
    <w:rsid w:val="00732268"/>
    <w:rsid w:val="00740171"/>
    <w:rsid w:val="00741B5F"/>
    <w:rsid w:val="00742264"/>
    <w:rsid w:val="00743BC9"/>
    <w:rsid w:val="00764035"/>
    <w:rsid w:val="00764D54"/>
    <w:rsid w:val="007672A6"/>
    <w:rsid w:val="007805D0"/>
    <w:rsid w:val="00790F97"/>
    <w:rsid w:val="007926E5"/>
    <w:rsid w:val="007B207B"/>
    <w:rsid w:val="007C62CA"/>
    <w:rsid w:val="007D73A7"/>
    <w:rsid w:val="007E21E1"/>
    <w:rsid w:val="007F0BB2"/>
    <w:rsid w:val="007F6CB0"/>
    <w:rsid w:val="00800BC0"/>
    <w:rsid w:val="008147AA"/>
    <w:rsid w:val="0081488B"/>
    <w:rsid w:val="008200B7"/>
    <w:rsid w:val="00824247"/>
    <w:rsid w:val="0083425D"/>
    <w:rsid w:val="00843355"/>
    <w:rsid w:val="00847BF7"/>
    <w:rsid w:val="008722AB"/>
    <w:rsid w:val="00872510"/>
    <w:rsid w:val="00887A58"/>
    <w:rsid w:val="008941AD"/>
    <w:rsid w:val="008C347E"/>
    <w:rsid w:val="008C45D9"/>
    <w:rsid w:val="008C6414"/>
    <w:rsid w:val="008D5272"/>
    <w:rsid w:val="008D7057"/>
    <w:rsid w:val="008D7AC9"/>
    <w:rsid w:val="0091312A"/>
    <w:rsid w:val="00915FD5"/>
    <w:rsid w:val="00916292"/>
    <w:rsid w:val="009363A5"/>
    <w:rsid w:val="00942B1A"/>
    <w:rsid w:val="00956029"/>
    <w:rsid w:val="009611B2"/>
    <w:rsid w:val="00972827"/>
    <w:rsid w:val="00977A6C"/>
    <w:rsid w:val="009A666D"/>
    <w:rsid w:val="009B5C82"/>
    <w:rsid w:val="009B5F9F"/>
    <w:rsid w:val="009C51D1"/>
    <w:rsid w:val="009D0362"/>
    <w:rsid w:val="009E0945"/>
    <w:rsid w:val="009E1792"/>
    <w:rsid w:val="009E360D"/>
    <w:rsid w:val="009E777B"/>
    <w:rsid w:val="009F244B"/>
    <w:rsid w:val="00A01470"/>
    <w:rsid w:val="00A036A3"/>
    <w:rsid w:val="00A05A56"/>
    <w:rsid w:val="00A06E28"/>
    <w:rsid w:val="00A07DBA"/>
    <w:rsid w:val="00A3589B"/>
    <w:rsid w:val="00A416E8"/>
    <w:rsid w:val="00A5426F"/>
    <w:rsid w:val="00A63D78"/>
    <w:rsid w:val="00A72B42"/>
    <w:rsid w:val="00A7780F"/>
    <w:rsid w:val="00A87346"/>
    <w:rsid w:val="00A95077"/>
    <w:rsid w:val="00A95A3E"/>
    <w:rsid w:val="00AA01A9"/>
    <w:rsid w:val="00AA0CD8"/>
    <w:rsid w:val="00AA2CEF"/>
    <w:rsid w:val="00AB3642"/>
    <w:rsid w:val="00AD267F"/>
    <w:rsid w:val="00B22FBD"/>
    <w:rsid w:val="00B364BF"/>
    <w:rsid w:val="00B40717"/>
    <w:rsid w:val="00B46492"/>
    <w:rsid w:val="00B81B86"/>
    <w:rsid w:val="00B82E44"/>
    <w:rsid w:val="00B8782F"/>
    <w:rsid w:val="00B939E9"/>
    <w:rsid w:val="00BA5094"/>
    <w:rsid w:val="00BB7162"/>
    <w:rsid w:val="00BC3CF4"/>
    <w:rsid w:val="00BD5A3C"/>
    <w:rsid w:val="00C07BB3"/>
    <w:rsid w:val="00C1131B"/>
    <w:rsid w:val="00C12249"/>
    <w:rsid w:val="00C33D48"/>
    <w:rsid w:val="00C42D55"/>
    <w:rsid w:val="00C536CC"/>
    <w:rsid w:val="00C62D04"/>
    <w:rsid w:val="00C63554"/>
    <w:rsid w:val="00C65E43"/>
    <w:rsid w:val="00C71E61"/>
    <w:rsid w:val="00C85DCB"/>
    <w:rsid w:val="00C93332"/>
    <w:rsid w:val="00CA09F3"/>
    <w:rsid w:val="00CC3992"/>
    <w:rsid w:val="00CD3BEE"/>
    <w:rsid w:val="00CD64E2"/>
    <w:rsid w:val="00CE4498"/>
    <w:rsid w:val="00CE6F15"/>
    <w:rsid w:val="00CF1910"/>
    <w:rsid w:val="00CF4FE5"/>
    <w:rsid w:val="00D23B2C"/>
    <w:rsid w:val="00D3397E"/>
    <w:rsid w:val="00D3430C"/>
    <w:rsid w:val="00D56445"/>
    <w:rsid w:val="00D56CD8"/>
    <w:rsid w:val="00D61695"/>
    <w:rsid w:val="00D62947"/>
    <w:rsid w:val="00D64BB0"/>
    <w:rsid w:val="00D829B7"/>
    <w:rsid w:val="00D87D75"/>
    <w:rsid w:val="00DC5986"/>
    <w:rsid w:val="00DD03D5"/>
    <w:rsid w:val="00DE2803"/>
    <w:rsid w:val="00DF3C76"/>
    <w:rsid w:val="00DF50BB"/>
    <w:rsid w:val="00E04076"/>
    <w:rsid w:val="00E169A8"/>
    <w:rsid w:val="00E27237"/>
    <w:rsid w:val="00E27706"/>
    <w:rsid w:val="00E30DCE"/>
    <w:rsid w:val="00E3379E"/>
    <w:rsid w:val="00E34244"/>
    <w:rsid w:val="00E34D20"/>
    <w:rsid w:val="00E47EB0"/>
    <w:rsid w:val="00E517C5"/>
    <w:rsid w:val="00E55941"/>
    <w:rsid w:val="00E57C96"/>
    <w:rsid w:val="00E62954"/>
    <w:rsid w:val="00E65AF3"/>
    <w:rsid w:val="00E7550E"/>
    <w:rsid w:val="00E974AA"/>
    <w:rsid w:val="00EA3112"/>
    <w:rsid w:val="00EA5339"/>
    <w:rsid w:val="00EA6E56"/>
    <w:rsid w:val="00EB3F90"/>
    <w:rsid w:val="00EC10DB"/>
    <w:rsid w:val="00ED1115"/>
    <w:rsid w:val="00ED3AF5"/>
    <w:rsid w:val="00ED6151"/>
    <w:rsid w:val="00EF66F1"/>
    <w:rsid w:val="00F04A2C"/>
    <w:rsid w:val="00F25502"/>
    <w:rsid w:val="00F27A0E"/>
    <w:rsid w:val="00F30CBB"/>
    <w:rsid w:val="00F3369D"/>
    <w:rsid w:val="00F42D80"/>
    <w:rsid w:val="00F53EB1"/>
    <w:rsid w:val="00F70075"/>
    <w:rsid w:val="00FB68DB"/>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6C46"/>
  <w15:docId w15:val="{2F2AE305-ACB8-43EB-846B-48D97A2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A5426F"/>
    <w:pPr>
      <w:keepNext/>
      <w:spacing w:before="240" w:after="60" w:line="240" w:lineRule="auto"/>
      <w:outlineLvl w:val="3"/>
    </w:pPr>
    <w:rPr>
      <w:rFonts w:eastAsia="Times New Roman" w:cs="Times New Roman"/>
      <w:b/>
      <w:bCs/>
      <w:kern w:val="0"/>
      <w:szCs w:val="28"/>
      <w:lang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43348"/>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Hyperlink">
    <w:name w:val="Hyperlink"/>
    <w:rsid w:val="00143348"/>
    <w:rPr>
      <w:color w:val="0000FF"/>
      <w:u w:val="single"/>
    </w:rPr>
  </w:style>
  <w:style w:type="character" w:customStyle="1" w:styleId="link">
    <w:name w:val="link"/>
    <w:basedOn w:val="DefaultParagraphFont"/>
    <w:rsid w:val="0040312F"/>
  </w:style>
  <w:style w:type="character" w:customStyle="1" w:styleId="Heading4Char">
    <w:name w:val="Heading 4 Char"/>
    <w:basedOn w:val="DefaultParagraphFont"/>
    <w:link w:val="Heading4"/>
    <w:rsid w:val="00A5426F"/>
    <w:rPr>
      <w:rFonts w:eastAsia="Times New Roman" w:cs="Times New Roman"/>
      <w:b/>
      <w:bCs/>
      <w:kern w:val="0"/>
      <w:szCs w:val="28"/>
      <w:lang w:eastAsia="x-none"/>
      <w14:ligatures w14:val="none"/>
    </w:rPr>
  </w:style>
  <w:style w:type="paragraph" w:customStyle="1" w:styleId="nqtitle">
    <w:name w:val="nqtitle"/>
    <w:basedOn w:val="Normal"/>
    <w:rsid w:val="00942B1A"/>
    <w:pPr>
      <w:spacing w:before="100" w:beforeAutospacing="1" w:after="100" w:afterAutospacing="1" w:line="240" w:lineRule="auto"/>
    </w:pPr>
    <w:rPr>
      <w:rFonts w:eastAsia="Times New Roman" w:cs="Times New Roman"/>
      <w:kern w:val="0"/>
      <w:sz w:val="24"/>
      <w:szCs w:val="24"/>
      <w14:ligatures w14:val="none"/>
    </w:rPr>
  </w:style>
  <w:style w:type="paragraph" w:styleId="ListParagraph">
    <w:name w:val="List Paragraph"/>
    <w:basedOn w:val="Normal"/>
    <w:uiPriority w:val="34"/>
    <w:qFormat/>
    <w:rsid w:val="00D87D75"/>
    <w:pPr>
      <w:ind w:left="720"/>
      <w:contextualSpacing/>
    </w:pPr>
  </w:style>
  <w:style w:type="table" w:styleId="TableGrid">
    <w:name w:val="Table Grid"/>
    <w:basedOn w:val="TableNormal"/>
    <w:uiPriority w:val="59"/>
    <w:rsid w:val="004B77F0"/>
    <w:pPr>
      <w:spacing w:after="0" w:line="240" w:lineRule="auto"/>
      <w:jc w:val="center"/>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07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0717"/>
    <w:rPr>
      <w:sz w:val="20"/>
      <w:szCs w:val="20"/>
    </w:rPr>
  </w:style>
  <w:style w:type="character" w:styleId="FootnoteReference">
    <w:name w:val="footnote reference"/>
    <w:basedOn w:val="DefaultParagraphFont"/>
    <w:uiPriority w:val="99"/>
    <w:semiHidden/>
    <w:unhideWhenUsed/>
    <w:rsid w:val="00B40717"/>
    <w:rPr>
      <w:vertAlign w:val="superscript"/>
    </w:rPr>
  </w:style>
  <w:style w:type="paragraph" w:styleId="Header">
    <w:name w:val="header"/>
    <w:basedOn w:val="Normal"/>
    <w:link w:val="HeaderChar"/>
    <w:uiPriority w:val="99"/>
    <w:unhideWhenUsed/>
    <w:rsid w:val="00EF66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6F1"/>
  </w:style>
  <w:style w:type="paragraph" w:styleId="Footer">
    <w:name w:val="footer"/>
    <w:basedOn w:val="Normal"/>
    <w:link w:val="FooterChar"/>
    <w:uiPriority w:val="99"/>
    <w:unhideWhenUsed/>
    <w:rsid w:val="00EF6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65">
      <w:bodyDiv w:val="1"/>
      <w:marLeft w:val="0"/>
      <w:marRight w:val="0"/>
      <w:marTop w:val="0"/>
      <w:marBottom w:val="0"/>
      <w:divBdr>
        <w:top w:val="none" w:sz="0" w:space="0" w:color="auto"/>
        <w:left w:val="none" w:sz="0" w:space="0" w:color="auto"/>
        <w:bottom w:val="none" w:sz="0" w:space="0" w:color="auto"/>
        <w:right w:val="none" w:sz="0" w:space="0" w:color="auto"/>
      </w:divBdr>
    </w:div>
    <w:div w:id="303313288">
      <w:bodyDiv w:val="1"/>
      <w:marLeft w:val="0"/>
      <w:marRight w:val="0"/>
      <w:marTop w:val="0"/>
      <w:marBottom w:val="0"/>
      <w:divBdr>
        <w:top w:val="none" w:sz="0" w:space="0" w:color="auto"/>
        <w:left w:val="none" w:sz="0" w:space="0" w:color="auto"/>
        <w:bottom w:val="none" w:sz="0" w:space="0" w:color="auto"/>
        <w:right w:val="none" w:sz="0" w:space="0" w:color="auto"/>
      </w:divBdr>
    </w:div>
    <w:div w:id="664236993">
      <w:bodyDiv w:val="1"/>
      <w:marLeft w:val="0"/>
      <w:marRight w:val="0"/>
      <w:marTop w:val="0"/>
      <w:marBottom w:val="0"/>
      <w:divBdr>
        <w:top w:val="none" w:sz="0" w:space="0" w:color="auto"/>
        <w:left w:val="none" w:sz="0" w:space="0" w:color="auto"/>
        <w:bottom w:val="none" w:sz="0" w:space="0" w:color="auto"/>
        <w:right w:val="none" w:sz="0" w:space="0" w:color="auto"/>
      </w:divBdr>
    </w:div>
    <w:div w:id="1348559358">
      <w:bodyDiv w:val="1"/>
      <w:marLeft w:val="0"/>
      <w:marRight w:val="0"/>
      <w:marTop w:val="0"/>
      <w:marBottom w:val="0"/>
      <w:divBdr>
        <w:top w:val="none" w:sz="0" w:space="0" w:color="auto"/>
        <w:left w:val="none" w:sz="0" w:space="0" w:color="auto"/>
        <w:bottom w:val="none" w:sz="0" w:space="0" w:color="auto"/>
        <w:right w:val="none" w:sz="0" w:space="0" w:color="auto"/>
      </w:divBdr>
    </w:div>
    <w:div w:id="17384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B396A-F720-47DF-A523-BA1819FC2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HDC</cp:lastModifiedBy>
  <cp:revision>21</cp:revision>
  <cp:lastPrinted>2024-10-09T03:15:00Z</cp:lastPrinted>
  <dcterms:created xsi:type="dcterms:W3CDTF">2026-06-12T08:05:00Z</dcterms:created>
  <dcterms:modified xsi:type="dcterms:W3CDTF">2026-07-09T02:53:00Z</dcterms:modified>
</cp:coreProperties>
</file>